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A7" w:rsidRPr="00E123A7" w:rsidRDefault="00800B95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06271A"/>
          <w:sz w:val="27"/>
          <w:szCs w:val="27"/>
          <w:lang w:eastAsia="pl-PL"/>
        </w:rPr>
        <w:t>Wymagania edukacyjne</w:t>
      </w:r>
      <w:r w:rsidR="00E123A7" w:rsidRPr="00E123A7">
        <w:rPr>
          <w:rFonts w:ascii="inherit" w:eastAsia="Times New Roman" w:hAnsi="inherit" w:cs="Arial"/>
          <w:b/>
          <w:bCs/>
          <w:color w:val="06271A"/>
          <w:sz w:val="27"/>
          <w:szCs w:val="27"/>
          <w:lang w:eastAsia="pl-PL"/>
        </w:rPr>
        <w:t xml:space="preserve"> z języka niemieckiego dla klasy VI</w:t>
      </w:r>
      <w:r>
        <w:rPr>
          <w:rFonts w:ascii="inherit" w:eastAsia="Times New Roman" w:hAnsi="inherit" w:cs="Arial"/>
          <w:b/>
          <w:bCs/>
          <w:color w:val="06271A"/>
          <w:sz w:val="27"/>
          <w:szCs w:val="27"/>
          <w:lang w:eastAsia="pl-PL"/>
        </w:rPr>
        <w:t xml:space="preserve"> A i B </w:t>
      </w:r>
      <w:r w:rsidR="00E123A7" w:rsidRPr="00E123A7">
        <w:rPr>
          <w:rFonts w:ascii="inherit" w:eastAsia="Times New Roman" w:hAnsi="inherit" w:cs="Arial"/>
          <w:b/>
          <w:bCs/>
          <w:color w:val="06271A"/>
          <w:sz w:val="27"/>
          <w:szCs w:val="27"/>
          <w:lang w:eastAsia="pl-PL"/>
        </w:rPr>
        <w:t>opracowany na podstawie podręcznika</w:t>
      </w: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„</w:t>
      </w:r>
      <w:r w:rsidRPr="00E123A7">
        <w:rPr>
          <w:rFonts w:ascii="inherit" w:eastAsia="Times New Roman" w:hAnsi="inherit" w:cs="Arial"/>
          <w:b/>
          <w:bCs/>
          <w:i/>
          <w:iCs/>
          <w:color w:val="06271A"/>
          <w:sz w:val="27"/>
          <w:szCs w:val="27"/>
          <w:lang w:eastAsia="pl-PL"/>
        </w:rPr>
        <w:t xml:space="preserve">Und so </w:t>
      </w:r>
      <w:proofErr w:type="spellStart"/>
      <w:r w:rsidRPr="00E123A7">
        <w:rPr>
          <w:rFonts w:ascii="inherit" w:eastAsia="Times New Roman" w:hAnsi="inherit" w:cs="Arial"/>
          <w:b/>
          <w:bCs/>
          <w:i/>
          <w:iCs/>
          <w:color w:val="06271A"/>
          <w:sz w:val="27"/>
          <w:szCs w:val="27"/>
          <w:lang w:eastAsia="pl-PL"/>
        </w:rPr>
        <w:t>weiter</w:t>
      </w:r>
      <w:proofErr w:type="spellEnd"/>
      <w:r w:rsidRPr="00E123A7">
        <w:rPr>
          <w:rFonts w:ascii="inherit" w:eastAsia="Times New Roman" w:hAnsi="inherit" w:cs="Arial"/>
          <w:b/>
          <w:bCs/>
          <w:i/>
          <w:iCs/>
          <w:color w:val="06271A"/>
          <w:sz w:val="27"/>
          <w:szCs w:val="27"/>
          <w:lang w:eastAsia="pl-PL"/>
        </w:rPr>
        <w:t>”</w:t>
      </w:r>
      <w:r w:rsidRPr="00E123A7">
        <w:rPr>
          <w:rFonts w:ascii="inherit" w:eastAsia="Times New Roman" w:hAnsi="inherit" w:cs="Arial"/>
          <w:b/>
          <w:bCs/>
          <w:color w:val="06271A"/>
          <w:sz w:val="27"/>
          <w:lang w:eastAsia="pl-PL"/>
        </w:rPr>
        <w:t> </w:t>
      </w:r>
      <w:r w:rsidR="00800B95">
        <w:rPr>
          <w:rFonts w:ascii="inherit" w:eastAsia="Times New Roman" w:hAnsi="inherit" w:cs="Arial"/>
          <w:b/>
          <w:bCs/>
          <w:color w:val="06271A"/>
          <w:sz w:val="27"/>
          <w:szCs w:val="27"/>
          <w:lang w:eastAsia="pl-PL"/>
        </w:rPr>
        <w:t>na rok szkolny 2016/17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eastAsia="pl-PL"/>
        </w:rPr>
        <w:t xml:space="preserve">Dział I: Es </w:t>
      </w:r>
      <w:proofErr w:type="spellStart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eastAsia="pl-PL"/>
        </w:rPr>
        <w:t>ist</w:t>
      </w:r>
      <w:proofErr w:type="spellEnd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eastAsia="pl-PL"/>
        </w:rPr>
        <w:t xml:space="preserve"> </w:t>
      </w:r>
      <w:proofErr w:type="spellStart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eastAsia="pl-PL"/>
        </w:rPr>
        <w:t>vobei</w:t>
      </w:r>
      <w:proofErr w:type="spellEnd"/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2"/>
        <w:gridCol w:w="2611"/>
        <w:gridCol w:w="2788"/>
        <w:gridCol w:w="3402"/>
        <w:gridCol w:w="4961"/>
      </w:tblGrid>
      <w:tr w:rsidR="00800B95" w:rsidRPr="00E123A7" w:rsidTr="00800B95">
        <w:tc>
          <w:tcPr>
            <w:tcW w:w="1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7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Wymagania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edukacyjne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B95" w:rsidRPr="00E123A7" w:rsidTr="00800B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b.dobra</w:t>
            </w:r>
            <w:proofErr w:type="spellEnd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i celująca</w:t>
            </w:r>
          </w:p>
        </w:tc>
      </w:tr>
      <w:tr w:rsidR="00800B95" w:rsidRPr="00E123A7" w:rsidTr="00800B95"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Wakacje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Okoliczniki miejsca i czasu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 klasie i na przerwie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Dzień powszedni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czasownika "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sein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"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Czas przeszły Perfekt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Przyimki z biernikiem i celownikiem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:</w:t>
            </w:r>
          </w:p>
          <w:p w:rsidR="00800B95" w:rsidRPr="00E123A7" w:rsidRDefault="00800B95" w:rsidP="00E123A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poznane okoliczniki czasu</w:t>
            </w:r>
          </w:p>
          <w:p w:rsidR="00800B95" w:rsidRPr="00E123A7" w:rsidRDefault="00800B95" w:rsidP="00E123A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miejsce pobytu w czasie wakacji</w:t>
            </w:r>
          </w:p>
          <w:p w:rsidR="00800B95" w:rsidRPr="00E123A7" w:rsidRDefault="00800B95" w:rsidP="00E123A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nazwać czynności wykonywane podczas wakacji</w:t>
            </w:r>
          </w:p>
          <w:p w:rsidR="00800B95" w:rsidRPr="00E123A7" w:rsidRDefault="00800B95" w:rsidP="00E123A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formy czasu przeszłego Perfekt czasowników regularnych</w:t>
            </w:r>
          </w:p>
          <w:p w:rsidR="00800B95" w:rsidRPr="00E123A7" w:rsidRDefault="00800B95" w:rsidP="00E123A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nazywa czynności wykonywane na przerwie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Uczeń: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pyta o miejsce pobytu w czasie wakacji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stosuje poprawnie czasowniki posiłkowe</w:t>
            </w:r>
            <w:r w:rsidRPr="00E123A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proofErr w:type="spellStart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haben</w:t>
            </w:r>
            <w:proofErr w:type="spellEnd"/>
            <w:r w:rsidRPr="00E123A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sein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zna formy czasu przeszłego Perfekt czasowników regularnych i niektórych czasowników 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nieregularnych:</w:t>
            </w:r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sein</w:t>
            </w:r>
            <w:proofErr w:type="spellEnd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kommen</w:t>
            </w:r>
            <w:proofErr w:type="spellEnd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gehen</w:t>
            </w:r>
            <w:proofErr w:type="spellEnd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fahren</w:t>
            </w:r>
            <w:proofErr w:type="spellEnd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,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de-DE" w:eastAsia="pl-PL"/>
              </w:rPr>
            </w:pPr>
            <w:r w:rsidRPr="00E123A7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val="de-DE" w:eastAsia="pl-PL"/>
              </w:rPr>
              <w:t>lesen, helfen, sehen</w:t>
            </w:r>
          </w:p>
          <w:p w:rsidR="00800B95" w:rsidRPr="00E123A7" w:rsidRDefault="00800B95" w:rsidP="00E123A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formę</w:t>
            </w:r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war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poprawnie przyimki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</w:t>
            </w:r>
          </w:p>
          <w:p w:rsidR="00800B95" w:rsidRPr="00E123A7" w:rsidRDefault="00800B95" w:rsidP="00E123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wymawia poprawnie głoskę</w:t>
            </w:r>
            <w:r w:rsidRPr="00E123A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proofErr w:type="spellStart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a</w:t>
            </w:r>
            <w:r w:rsidRPr="00E12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długie</w:t>
            </w:r>
            <w:proofErr w:type="spellEnd"/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formy czasu przeszłego Perfekt większości poznanych czasowników nieregularnych</w:t>
            </w:r>
          </w:p>
          <w:p w:rsidR="00800B95" w:rsidRPr="00E123A7" w:rsidRDefault="00800B95" w:rsidP="00E123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pyta o miejsce pobytu w czasie wakacji o odpowiada na to pytanie</w:t>
            </w:r>
          </w:p>
          <w:p w:rsidR="00800B95" w:rsidRPr="00E123A7" w:rsidRDefault="00800B95" w:rsidP="00E123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buduje zdania w czasie przeszłym Perfekt</w:t>
            </w:r>
          </w:p>
          <w:p w:rsidR="00800B95" w:rsidRPr="00E123A7" w:rsidRDefault="00800B95" w:rsidP="00E123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poprawnie przyimki z biernikiem i celownikiem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</w:t>
            </w:r>
          </w:p>
          <w:p w:rsidR="00800B95" w:rsidRPr="00E123A7" w:rsidRDefault="00800B95" w:rsidP="00E123A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prowadzi rozmowę z kolegą uwzględniającą wszystkie zagadnienia tematyczne działu</w:t>
            </w:r>
          </w:p>
          <w:p w:rsidR="00800B95" w:rsidRPr="00E123A7" w:rsidRDefault="00800B95" w:rsidP="00E123A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prezentuje swoją wakacyjną listę przebojów</w:t>
            </w:r>
          </w:p>
          <w:p w:rsidR="00800B95" w:rsidRPr="00E123A7" w:rsidRDefault="00800B95" w:rsidP="00E123A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śpiewa piosenkę , poprawnie wymawiając poszczególne wyrazy</w:t>
            </w:r>
          </w:p>
          <w:p w:rsidR="00800B95" w:rsidRPr="00E123A7" w:rsidRDefault="00800B95" w:rsidP="00E123A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relacjonuje zdarzenia w klasie i na przerwie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opowiada o swoim dniu powszednim w czasie przeszłym Perfekt</w:t>
            </w:r>
          </w:p>
          <w:p w:rsidR="00800B95" w:rsidRPr="00E123A7" w:rsidRDefault="00800B95" w:rsidP="00E123A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rozumie szczegółowo sens tekstów słuchowych i czytanych zawierających zagadnienia wykraczające poza program nauczania (ocena celująca)</w:t>
            </w:r>
          </w:p>
          <w:p w:rsidR="00800B95" w:rsidRPr="00E123A7" w:rsidRDefault="00800B95" w:rsidP="00E123A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stosuje w piśmie i mowie zagadnienia wykraczające poza program nauczania (ocena celująca)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proofErr w:type="spellStart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lastRenderedPageBreak/>
        <w:t>Dział</w:t>
      </w:r>
      <w:proofErr w:type="spellEnd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t xml:space="preserve"> II: Meine Pflichten</w:t>
      </w: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tbl>
      <w:tblPr>
        <w:tblW w:w="15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3"/>
        <w:gridCol w:w="2612"/>
        <w:gridCol w:w="2866"/>
        <w:gridCol w:w="3402"/>
        <w:gridCol w:w="5103"/>
      </w:tblGrid>
      <w:tr w:rsidR="00800B95" w:rsidRPr="00E123A7" w:rsidTr="00800B95"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Wymagania edukacyjne 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B95" w:rsidRPr="00E123A7" w:rsidTr="00800B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b.dobra</w:t>
            </w:r>
            <w:proofErr w:type="spellEnd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i celująca</w:t>
            </w:r>
          </w:p>
        </w:tc>
      </w:tr>
      <w:tr w:rsidR="00800B95" w:rsidRPr="00E123A7" w:rsidTr="00800B95"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Obowiązki w domu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Pomieszczenia w domu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Odmiana czasownika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helfen</w:t>
            </w:r>
            <w:proofErr w:type="spellEnd"/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Rodzajnik określony w celowniku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Zaimek dzierżawczy w celowniku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Czasownik modalny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sollen</w:t>
            </w:r>
            <w:proofErr w:type="spellEnd"/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Zaimek nieosobowy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man</w:t>
            </w:r>
            <w:proofErr w:type="spellEnd"/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Tryb rozkazujący czasowników regularnych i nieregularnych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Czas przeszły Perfekt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nazwać czynności, które wykonuje w domu</w:t>
            </w:r>
          </w:p>
          <w:p w:rsidR="00800B95" w:rsidRPr="00E123A7" w:rsidRDefault="00800B95" w:rsidP="00E123A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nazwać pomieszczenia w domu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odmienić czasownik 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sollen</w:t>
            </w:r>
            <w:proofErr w:type="spellEnd"/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helfen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wyrazić obowiązek i powinność</w:t>
            </w:r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wyrazić polecenia i rozkazy za pomocą trybu rozkazującego i czasownika 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sollen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stosować poprawny szyk zdania z czasownikiem modalnym</w:t>
            </w:r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 formy rodzajnika i zaimka dzierżawczego w celowniku</w:t>
            </w:r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 formy czasu Perfekt czasowników występujących w dziale</w:t>
            </w:r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zrozumieć ogólnie sens krótkiego artykułu prasowego</w:t>
            </w:r>
          </w:p>
          <w:p w:rsidR="00800B95" w:rsidRPr="00E123A7" w:rsidRDefault="00800B95" w:rsidP="00E123A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zrozumieć sens prostych sytuacji komunikacyjnych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powiedzieć, komu i przy czym pomaga</w:t>
            </w:r>
          </w:p>
          <w:p w:rsidR="00800B95" w:rsidRPr="00E123A7" w:rsidRDefault="00800B95" w:rsidP="00E123A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napisać krótki e-mail do koleżanki/kolegi</w:t>
            </w:r>
          </w:p>
          <w:p w:rsidR="00800B95" w:rsidRPr="00E123A7" w:rsidRDefault="00800B95" w:rsidP="00E123A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zastosować zaimek nieosobowy 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</w:t>
            </w:r>
            <w:proofErr w:type="spellEnd"/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zdaniu</w:t>
            </w:r>
          </w:p>
          <w:p w:rsidR="00800B95" w:rsidRPr="00E123A7" w:rsidRDefault="00800B95" w:rsidP="00E123A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budować proste zdania w czasie przeszłym Perfekt</w:t>
            </w:r>
          </w:p>
          <w:p w:rsidR="00800B95" w:rsidRPr="00E123A7" w:rsidRDefault="00800B95" w:rsidP="00E123A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użyć poprawnie form zaimka dzierżawczego w celowniku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przeprowadzić rozmowę z kolegą uwzględniającą wszystkie zagadnienia tematyczne działu</w:t>
            </w:r>
          </w:p>
          <w:p w:rsidR="00800B95" w:rsidRPr="00E123A7" w:rsidRDefault="00800B95" w:rsidP="00E123A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opowiedzieć o swoich obowiązkach domowych w czasie teraźniejszym i przeszłym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zaśpiewać piosenkę</w:t>
            </w:r>
          </w:p>
          <w:p w:rsidR="00800B95" w:rsidRPr="00E123A7" w:rsidRDefault="00800B95" w:rsidP="00E123A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szczegółowo sens tekstów słuchowych i czytanych zawierających zagadnienia wykraczające poza program nauczania (ocena celująca)</w:t>
            </w:r>
          </w:p>
          <w:p w:rsidR="00800B95" w:rsidRPr="00E123A7" w:rsidRDefault="00800B95" w:rsidP="00E123A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zastosować w piśmie i mowie zagadnienia wykraczające poza program nauczania (ocena celująca)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proofErr w:type="spellStart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lastRenderedPageBreak/>
        <w:t>Dział</w:t>
      </w:r>
      <w:proofErr w:type="spellEnd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t xml:space="preserve"> III: Freizeitaktivitäten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tbl>
      <w:tblPr>
        <w:tblW w:w="15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3"/>
        <w:gridCol w:w="2612"/>
        <w:gridCol w:w="2866"/>
        <w:gridCol w:w="3402"/>
        <w:gridCol w:w="5103"/>
      </w:tblGrid>
      <w:tr w:rsidR="00800B95" w:rsidRPr="00E123A7" w:rsidTr="00800B95"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Wymagania edukacyjne 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B95" w:rsidRPr="00E123A7" w:rsidTr="00800B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b.dobra</w:t>
            </w:r>
            <w:proofErr w:type="spellEnd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i celująca</w:t>
            </w:r>
          </w:p>
        </w:tc>
      </w:tr>
      <w:tr w:rsidR="00800B95" w:rsidRPr="00E123A7" w:rsidTr="00800B95"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Formy spędzania wolnego czasu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Sport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Przyimki służące do określania miejsca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Określenia miejsca (okolicznik miejsca w celowniku i bierniku)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Czas przeszły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czasowników słabych i mocnych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nazwać miejsca spędzania wolnego czasu</w:t>
            </w:r>
          </w:p>
          <w:p w:rsidR="00800B95" w:rsidRPr="00E123A7" w:rsidRDefault="00800B95" w:rsidP="00E123A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określić czynności tam wykonywane</w:t>
            </w:r>
          </w:p>
          <w:p w:rsidR="00800B95" w:rsidRPr="00E123A7" w:rsidRDefault="00800B95" w:rsidP="00E123A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wymienić nazwy pór roku i czynności w nich wykonywane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zapytać o plany na weekend</w:t>
            </w:r>
          </w:p>
          <w:p w:rsidR="00800B95" w:rsidRPr="00E123A7" w:rsidRDefault="00800B95" w:rsidP="00E123A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 formy czasu Perfekt czasowników występujących w dziale</w:t>
            </w:r>
          </w:p>
          <w:p w:rsidR="00800B95" w:rsidRPr="00E123A7" w:rsidRDefault="00800B95" w:rsidP="00E123A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podać zasady tworzenia czasu przeszłego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Präteritum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rozpoznać czasowniki w czasie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Präteritum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odmienić czasowniki w czasie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Präteritum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selektywnie krótki tekst pisany</w:t>
            </w:r>
          </w:p>
          <w:p w:rsidR="00800B95" w:rsidRPr="00E123A7" w:rsidRDefault="00800B95" w:rsidP="00E123A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zrozumieć sens prostych sytuacji komunikacyjnych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odpowiedzieć na proste pytania dotyczące spędzania wolnego czasu</w:t>
            </w:r>
          </w:p>
          <w:p w:rsidR="00800B95" w:rsidRPr="00E123A7" w:rsidRDefault="00800B95" w:rsidP="00E123A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tworzyć pytania z zaimkami pytającymi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wo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? i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wohin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?</w:t>
            </w:r>
          </w:p>
          <w:p w:rsidR="00800B95" w:rsidRPr="00E123A7" w:rsidRDefault="00800B95" w:rsidP="00E123A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powiedzieć o swoich upodobaniach</w:t>
            </w:r>
          </w:p>
          <w:p w:rsidR="00800B95" w:rsidRPr="00E123A7" w:rsidRDefault="00800B95" w:rsidP="00E123A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budować proste zdania w czasie przeszłym Perfekt i </w:t>
            </w:r>
            <w:proofErr w:type="spellStart"/>
            <w:r w:rsidRPr="00E1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Präteritum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opowiedzieć o swoim ostatnim weekendzie z rodziną w czasie teraźniejszym i przeszłym</w:t>
            </w:r>
          </w:p>
          <w:p w:rsidR="00800B95" w:rsidRPr="00E123A7" w:rsidRDefault="00800B95" w:rsidP="00E123A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opowiedzieć, jak spędza czas wolny w różnych porach roku</w:t>
            </w:r>
          </w:p>
          <w:p w:rsidR="00800B95" w:rsidRPr="00E123A7" w:rsidRDefault="00800B95" w:rsidP="00E123A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zaśpiewać piosenkę</w:t>
            </w:r>
          </w:p>
          <w:p w:rsidR="00800B95" w:rsidRPr="00E123A7" w:rsidRDefault="00800B95" w:rsidP="00E123A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szczegółowo sens tekstów słuchowych i czytanych zawierających zagadnienia wykraczające poza program nauczania (ocena celująca)</w:t>
            </w:r>
          </w:p>
          <w:p w:rsidR="00800B95" w:rsidRPr="00E123A7" w:rsidRDefault="00800B95" w:rsidP="00E123A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zastosować w piśmie i mowie zagadnienia wykraczające poza program nauczania (ocena celująca)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proofErr w:type="spellStart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lastRenderedPageBreak/>
        <w:t>Dział</w:t>
      </w:r>
      <w:proofErr w:type="spellEnd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t xml:space="preserve"> IV: Familienfeste</w:t>
      </w: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tbl>
      <w:tblPr>
        <w:tblW w:w="15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3"/>
        <w:gridCol w:w="2612"/>
        <w:gridCol w:w="2866"/>
        <w:gridCol w:w="3402"/>
        <w:gridCol w:w="5103"/>
      </w:tblGrid>
      <w:tr w:rsidR="00800B95" w:rsidRPr="00E123A7" w:rsidTr="00800B95"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Wymagania edukacyjne 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B95" w:rsidRPr="00E123A7" w:rsidTr="00800B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b.dobra</w:t>
            </w:r>
            <w:proofErr w:type="spellEnd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i celująca</w:t>
            </w:r>
          </w:p>
        </w:tc>
      </w:tr>
      <w:tr w:rsidR="00800B95" w:rsidRPr="00E123A7" w:rsidTr="00800B95"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Nazwy miesięcy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Święta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Urodziny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Zaimek osobowy w celowniku i bierniku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Przyimki z celownikiem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Rzeczowniki złożone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nazwać miesiące</w:t>
            </w:r>
          </w:p>
          <w:p w:rsidR="00800B95" w:rsidRPr="00E123A7" w:rsidRDefault="00800B95" w:rsidP="00E123A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podać nazwy świąt i uroczystości</w:t>
            </w:r>
          </w:p>
          <w:p w:rsidR="00800B95" w:rsidRPr="00E123A7" w:rsidRDefault="00800B95" w:rsidP="00E123A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złożyć proste życzenia</w:t>
            </w:r>
          </w:p>
          <w:p w:rsidR="00800B95" w:rsidRPr="00E123A7" w:rsidRDefault="00800B95" w:rsidP="00E123A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nazwać prezenty urodzinowe</w:t>
            </w:r>
          </w:p>
          <w:p w:rsidR="00800B95" w:rsidRPr="00E123A7" w:rsidRDefault="00800B95" w:rsidP="00E123A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powiedzieć, kiedy ma urodziny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powiedzieć, kiedy przypadają inne święta i dni wolne</w:t>
            </w:r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zaprosić na urodziny</w:t>
            </w:r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podać zasadę tworzenia rzeczowników złożonych</w:t>
            </w:r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odmienić czasownik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einladen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wymienić przyimki z celownikiem</w:t>
            </w:r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odmienić zaimki osobowe w celowniku i bierniku</w:t>
            </w:r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selektywnie krótki tekst pisany</w:t>
            </w:r>
          </w:p>
          <w:p w:rsidR="00800B95" w:rsidRPr="00E123A7" w:rsidRDefault="00800B95" w:rsidP="00E123A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sens prostej sytuacji komunikacyjnej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umówić się na przyjęcie</w:t>
            </w:r>
          </w:p>
          <w:p w:rsidR="00800B95" w:rsidRPr="00E123A7" w:rsidRDefault="00800B95" w:rsidP="00E123A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złożyć życzenia</w:t>
            </w:r>
          </w:p>
          <w:p w:rsidR="00800B95" w:rsidRPr="00E123A7" w:rsidRDefault="00800B95" w:rsidP="00E123A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przyjąć zaproszenie lub odmówić</w:t>
            </w:r>
          </w:p>
          <w:p w:rsidR="00800B95" w:rsidRPr="00E123A7" w:rsidRDefault="00800B95" w:rsidP="00E123A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zastosować przyimki z celownikiem</w:t>
            </w:r>
          </w:p>
          <w:p w:rsidR="00800B95" w:rsidRPr="00E123A7" w:rsidRDefault="00800B95" w:rsidP="00E123A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stosować zaimki osobowe w celowniku i bierniku w zdaniu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opowiedzieć o swoim przyjęciu urodzinowym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 czasie przeszłym</w:t>
            </w:r>
          </w:p>
          <w:p w:rsidR="00800B95" w:rsidRPr="00E123A7" w:rsidRDefault="00800B95" w:rsidP="00E123A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zaśpiewać piosenkę</w:t>
            </w:r>
          </w:p>
          <w:p w:rsidR="00800B95" w:rsidRPr="00E123A7" w:rsidRDefault="00800B95" w:rsidP="00E123A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szczegółowo sens tekstów słuchowych i czytanych zawierających zagadnienia wykraczające poza program nauczania (ocena celująca)</w:t>
            </w:r>
          </w:p>
          <w:p w:rsidR="00800B95" w:rsidRPr="00E123A7" w:rsidRDefault="00800B95" w:rsidP="00E123A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zastosować w piśmie i mowie zagadnienia wykraczające poza program nauczania (ocena celująca)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jc w:val="center"/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</w:pP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proofErr w:type="spellStart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lastRenderedPageBreak/>
        <w:t>Dział</w:t>
      </w:r>
      <w:proofErr w:type="spellEnd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t xml:space="preserve"> V: Meine Freunde</w:t>
      </w: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tbl>
      <w:tblPr>
        <w:tblW w:w="15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3"/>
        <w:gridCol w:w="2612"/>
        <w:gridCol w:w="2866"/>
        <w:gridCol w:w="3402"/>
        <w:gridCol w:w="5103"/>
      </w:tblGrid>
      <w:tr w:rsidR="00800B95" w:rsidRPr="00E123A7" w:rsidTr="00800B95"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Wymagania edukacyjne 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B95" w:rsidRPr="00E123A7" w:rsidTr="00800B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b.dobra</w:t>
            </w:r>
            <w:proofErr w:type="spellEnd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i celująca</w:t>
            </w:r>
          </w:p>
        </w:tc>
      </w:tr>
      <w:tr w:rsidR="00800B95" w:rsidRPr="00E123A7" w:rsidTr="00800B95"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Wygląd zewnętrzny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Cechy charakteru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Chat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Czasownik modalny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mögen</w:t>
            </w:r>
            <w:proofErr w:type="spellEnd"/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Czasownik modalny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wollen</w:t>
            </w:r>
            <w:proofErr w:type="spellEnd"/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Zawody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Koniugacja czasowników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sammeln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finden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nazwać zainteresowania, hobby</w:t>
            </w:r>
          </w:p>
          <w:p w:rsidR="00800B95" w:rsidRPr="00E123A7" w:rsidRDefault="00800B95" w:rsidP="00E123A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podać nazwy zawodów</w:t>
            </w:r>
          </w:p>
          <w:p w:rsidR="00800B95" w:rsidRPr="00E123A7" w:rsidRDefault="00800B95" w:rsidP="00E123A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podać nazwy cech charakteru</w:t>
            </w:r>
          </w:p>
          <w:p w:rsidR="00800B95" w:rsidRPr="00E123A7" w:rsidRDefault="00800B95" w:rsidP="00E123A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wyrazić swoje zainteresowania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odmienić czasownik modalny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mögen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wollen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wyrazić sympatię i antypatię za pomocą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zwrotu</w:t>
            </w:r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Ich</w:t>
            </w:r>
            <w:proofErr w:type="spellEnd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mag ...</w:t>
            </w:r>
          </w:p>
          <w:p w:rsidR="00800B95" w:rsidRPr="00E123A7" w:rsidRDefault="00800B95" w:rsidP="00E123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wyrazić własne zdanie za pomocą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zwrotu</w:t>
            </w:r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Ich</w:t>
            </w:r>
            <w:proofErr w:type="spellEnd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finde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powiedzieć, kim chce zostać z zawodu</w:t>
            </w:r>
          </w:p>
          <w:p w:rsidR="00800B95" w:rsidRPr="00E123A7" w:rsidRDefault="00800B95" w:rsidP="00E123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zastosować poprawnie szyk zdania z czasownikiem modalnym</w:t>
            </w:r>
          </w:p>
          <w:p w:rsidR="00800B95" w:rsidRPr="00E123A7" w:rsidRDefault="00800B95" w:rsidP="00E123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sens prostego tekstu pisanego (e-mail, ogłoszenie na czacie)</w:t>
            </w:r>
          </w:p>
          <w:p w:rsidR="00800B95" w:rsidRPr="00E123A7" w:rsidRDefault="00800B95" w:rsidP="00E123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sens prostej sytuacji komunikacyjnej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opisać koleżankę/kolegę podając wiek, wygląd, cechy charakteru, zainteresowania</w:t>
            </w:r>
          </w:p>
          <w:p w:rsidR="00800B95" w:rsidRPr="00E123A7" w:rsidRDefault="00800B95" w:rsidP="00E123A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podać antonimy wybranych wyrazów</w:t>
            </w:r>
          </w:p>
          <w:p w:rsidR="00800B95" w:rsidRPr="00E123A7" w:rsidRDefault="00800B95" w:rsidP="00E123A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odmieniać czasownik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sammeln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finden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w 2. osobie liczby pojedynczej i w liczbie mnogiej</w:t>
            </w:r>
          </w:p>
          <w:p w:rsidR="00800B95" w:rsidRPr="00E123A7" w:rsidRDefault="00800B95" w:rsidP="00E123A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sens krótkich tekstów czytanych i słuchowych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przeprowadzić rozmowę z kolegą uwzględniającą wszystkie zagadnienia tematyczne działu</w:t>
            </w:r>
          </w:p>
          <w:p w:rsidR="00800B95" w:rsidRPr="00E123A7" w:rsidRDefault="00800B95" w:rsidP="00E123A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zaśpiewać piosenkę</w:t>
            </w:r>
          </w:p>
          <w:p w:rsidR="00800B95" w:rsidRPr="00E123A7" w:rsidRDefault="00800B95" w:rsidP="00E123A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szczegółowo sens tekstów słuchowych i czytanych zawierających zagadnienia wykraczające poza program nauczania (ocena celująca)</w:t>
            </w:r>
          </w:p>
          <w:p w:rsidR="00800B95" w:rsidRPr="00E123A7" w:rsidRDefault="00800B95" w:rsidP="00E123A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zastosować w piśmie i mowie zagadnienia wykraczające poza program nauczania (ocena celująca)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eastAsia="pl-PL"/>
        </w:rPr>
        <w:t> </w:t>
      </w:r>
    </w:p>
    <w:p w:rsidR="00800B95" w:rsidRDefault="00800B95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</w:p>
    <w:p w:rsidR="00800B95" w:rsidRDefault="00800B95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</w:p>
    <w:p w:rsidR="00800B95" w:rsidRPr="00E123A7" w:rsidRDefault="00800B95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eastAsia="pl-PL"/>
        </w:rPr>
      </w:pPr>
    </w:p>
    <w:p w:rsidR="00E123A7" w:rsidRPr="00E123A7" w:rsidRDefault="00E123A7" w:rsidP="00E123A7">
      <w:pPr>
        <w:shd w:val="clear" w:color="auto" w:fill="C9EB90"/>
        <w:spacing w:after="0" w:line="240" w:lineRule="auto"/>
        <w:jc w:val="center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proofErr w:type="spellStart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lastRenderedPageBreak/>
        <w:t>Dział</w:t>
      </w:r>
      <w:proofErr w:type="spellEnd"/>
      <w:r w:rsidRPr="00E123A7">
        <w:rPr>
          <w:rFonts w:ascii="inherit" w:eastAsia="Times New Roman" w:hAnsi="inherit" w:cs="Arial"/>
          <w:b/>
          <w:bCs/>
          <w:color w:val="06271A"/>
          <w:sz w:val="36"/>
          <w:szCs w:val="36"/>
          <w:lang w:val="de-DE" w:eastAsia="pl-PL"/>
        </w:rPr>
        <w:t xml:space="preserve"> VI: Rund um die Schule</w:t>
      </w:r>
    </w:p>
    <w:p w:rsidR="00E123A7" w:rsidRPr="00E123A7" w:rsidRDefault="00E123A7" w:rsidP="00E123A7">
      <w:pPr>
        <w:shd w:val="clear" w:color="auto" w:fill="C9EB90"/>
        <w:spacing w:after="0" w:line="240" w:lineRule="auto"/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</w:pPr>
      <w:r w:rsidRPr="00E123A7">
        <w:rPr>
          <w:rFonts w:ascii="Arial" w:eastAsia="Times New Roman" w:hAnsi="Arial" w:cs="Arial"/>
          <w:color w:val="06271A"/>
          <w:sz w:val="21"/>
          <w:szCs w:val="21"/>
          <w:lang w:val="de-DE" w:eastAsia="pl-PL"/>
        </w:rPr>
        <w:t> </w:t>
      </w:r>
    </w:p>
    <w:tbl>
      <w:tblPr>
        <w:tblW w:w="15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6"/>
        <w:gridCol w:w="2595"/>
        <w:gridCol w:w="2800"/>
        <w:gridCol w:w="3402"/>
        <w:gridCol w:w="5103"/>
      </w:tblGrid>
      <w:tr w:rsidR="00800B95" w:rsidRPr="00E123A7" w:rsidTr="00800B95"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Wymagania edukacyjne </w:t>
            </w:r>
          </w:p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B95" w:rsidRPr="00E123A7" w:rsidTr="00800B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b.dobra</w:t>
            </w:r>
            <w:proofErr w:type="spellEnd"/>
            <w:r w:rsidRPr="00E123A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i celująca</w:t>
            </w:r>
          </w:p>
        </w:tc>
      </w:tr>
      <w:tr w:rsidR="00800B95" w:rsidRPr="00E123A7" w:rsidTr="00800B95"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Święto sportu w szkole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Środki lokomocji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Odmiana czasowników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fahren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schlafen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sich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waschen</w:t>
            </w:r>
            <w:proofErr w:type="spellEnd"/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Rzeczowniki odczasownikowe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podać nazwy środków lokomocji</w:t>
            </w:r>
          </w:p>
          <w:p w:rsidR="00800B95" w:rsidRPr="00E123A7" w:rsidRDefault="00800B95" w:rsidP="00E123A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korzystać ze słownika dwujęzycznego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val="de-DE" w:eastAsia="pl-PL"/>
              </w:rPr>
            </w:pP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udzielić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informacji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dotyczących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środków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lokomocji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którymi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dojeżdża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szkoły</w:t>
            </w:r>
            <w:proofErr w:type="spellEnd"/>
          </w:p>
          <w:p w:rsidR="00800B95" w:rsidRPr="00E123A7" w:rsidRDefault="00800B95" w:rsidP="00E123A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val="de-DE" w:eastAsia="pl-PL"/>
              </w:rPr>
            </w:pP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odmieniać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>czasowniki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val="de-DE" w:eastAsia="pl-PL"/>
              </w:rPr>
              <w:t xml:space="preserve"> fahren, schlafen, sich waschen</w:t>
            </w:r>
          </w:p>
          <w:p w:rsidR="00800B95" w:rsidRPr="00E123A7" w:rsidRDefault="00800B95" w:rsidP="00E123A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selektywnie prosty tekst pisany (wywiad)</w:t>
            </w:r>
          </w:p>
          <w:p w:rsidR="00800B95" w:rsidRPr="00E123A7" w:rsidRDefault="00800B95" w:rsidP="00E123A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sens prostej sytuacji komunikacyjnej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wyrazić przypuszczenie, niedowierzanie: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Das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kann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nicht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sein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!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Kaum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zu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glauben</w:t>
            </w:r>
            <w:proofErr w:type="spellEnd"/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!</w:t>
            </w:r>
          </w:p>
          <w:p w:rsidR="00800B95" w:rsidRPr="00E123A7" w:rsidRDefault="00800B95" w:rsidP="00E123A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użyć poprawnie rzeczowników odczasownikowych</w:t>
            </w:r>
          </w:p>
          <w:p w:rsidR="00800B95" w:rsidRPr="00E123A7" w:rsidRDefault="00800B95" w:rsidP="00E123A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sens krótkich tekstów czytanych i słuchowych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Uczeń potrafi:</w:t>
            </w:r>
          </w:p>
          <w:p w:rsidR="00800B95" w:rsidRPr="00E123A7" w:rsidRDefault="00800B95" w:rsidP="00E123A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zaśpiewać piosenkę</w:t>
            </w:r>
          </w:p>
          <w:p w:rsidR="00800B95" w:rsidRPr="00E123A7" w:rsidRDefault="00800B95" w:rsidP="00E123A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zrozumieć szczegółowo sens tekstów słuchowych i czytanych zawierających zagadnienia wykraczające poza program nauczania (ocena celująca)</w:t>
            </w:r>
          </w:p>
          <w:p w:rsidR="00800B95" w:rsidRPr="00E123A7" w:rsidRDefault="00800B95" w:rsidP="00E123A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zastosować w piśmie i mowie zagadnienia wykraczające poza program nauczania (ocena celująca)</w:t>
            </w:r>
          </w:p>
          <w:p w:rsidR="00800B95" w:rsidRPr="00E123A7" w:rsidRDefault="00800B95" w:rsidP="00E123A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123A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8553E" w:rsidRPr="00651A5D" w:rsidRDefault="0018553E" w:rsidP="0018553E">
      <w:r w:rsidRPr="00651A5D">
        <w:t>Na ocenę celującą uczeń spełnia wszystkie kryteria opisane przy ocenie bardzo dobrej w 99-100%.</w:t>
      </w:r>
    </w:p>
    <w:p w:rsidR="00651A5D" w:rsidRPr="00651A5D" w:rsidRDefault="00651A5D" w:rsidP="00651A5D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</w:rPr>
      </w:pPr>
      <w:r w:rsidRPr="00651A5D">
        <w:rPr>
          <w:rFonts w:cs="Dutch801XBdEU"/>
          <w:color w:val="000000"/>
        </w:rPr>
        <w:t>Ocenę niedostateczną</w:t>
      </w:r>
      <w:r w:rsidRPr="00651A5D">
        <w:rPr>
          <w:rFonts w:cs="Dutch801HdEU"/>
          <w:color w:val="000000"/>
        </w:rPr>
        <w:t xml:space="preserve"> otrzymuje uczeń, który nie spełnia większości kryteriów na ocenę dopuszczającą, a jego braki w wiadomościach (środki językowe, fonetyka, ortografia) i umiejętnościach (umiejętności receptywne oraz produktywne) uniemożliwiają mu naukę na kolejnym etapie nauczania.</w:t>
      </w:r>
    </w:p>
    <w:p w:rsidR="00651A5D" w:rsidRPr="00651A5D" w:rsidRDefault="00651A5D" w:rsidP="00651A5D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</w:rPr>
      </w:pPr>
    </w:p>
    <w:p w:rsidR="0018553E" w:rsidRPr="00651A5D" w:rsidRDefault="0018553E" w:rsidP="0018553E">
      <w:pPr>
        <w:autoSpaceDE w:val="0"/>
        <w:autoSpaceDN w:val="0"/>
        <w:adjustRightInd w:val="0"/>
        <w:rPr>
          <w:rFonts w:ascii="ZapfCalligrEU-Normal" w:hAnsi="ZapfCalligrEU-Normal" w:cs="ZapfCalligrEU-Normal"/>
        </w:rPr>
      </w:pPr>
    </w:p>
    <w:p w:rsidR="0018553E" w:rsidRPr="00651A5D" w:rsidRDefault="0018553E"/>
    <w:sectPr w:rsidR="0018553E" w:rsidRPr="00651A5D" w:rsidSect="00E12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CC0"/>
    <w:multiLevelType w:val="multilevel"/>
    <w:tmpl w:val="CCC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96DA6"/>
    <w:multiLevelType w:val="multilevel"/>
    <w:tmpl w:val="920C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308F6"/>
    <w:multiLevelType w:val="multilevel"/>
    <w:tmpl w:val="09B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F0FDE"/>
    <w:multiLevelType w:val="multilevel"/>
    <w:tmpl w:val="E6A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A2754"/>
    <w:multiLevelType w:val="multilevel"/>
    <w:tmpl w:val="024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1962F0"/>
    <w:multiLevelType w:val="multilevel"/>
    <w:tmpl w:val="D28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B34A6"/>
    <w:multiLevelType w:val="multilevel"/>
    <w:tmpl w:val="14F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352363"/>
    <w:multiLevelType w:val="multilevel"/>
    <w:tmpl w:val="9AD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AD0515"/>
    <w:multiLevelType w:val="multilevel"/>
    <w:tmpl w:val="2E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870D67"/>
    <w:multiLevelType w:val="multilevel"/>
    <w:tmpl w:val="CE8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110EA6"/>
    <w:multiLevelType w:val="multilevel"/>
    <w:tmpl w:val="4C9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F77D0"/>
    <w:multiLevelType w:val="multilevel"/>
    <w:tmpl w:val="53E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6D5E52"/>
    <w:multiLevelType w:val="multilevel"/>
    <w:tmpl w:val="855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577340"/>
    <w:multiLevelType w:val="multilevel"/>
    <w:tmpl w:val="4480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2A477E"/>
    <w:multiLevelType w:val="multilevel"/>
    <w:tmpl w:val="D33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E53829"/>
    <w:multiLevelType w:val="multilevel"/>
    <w:tmpl w:val="701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062DC"/>
    <w:multiLevelType w:val="multilevel"/>
    <w:tmpl w:val="987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E7EFF"/>
    <w:multiLevelType w:val="multilevel"/>
    <w:tmpl w:val="9C6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5A1BE0"/>
    <w:multiLevelType w:val="multilevel"/>
    <w:tmpl w:val="154E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C11180"/>
    <w:multiLevelType w:val="multilevel"/>
    <w:tmpl w:val="2560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061677"/>
    <w:multiLevelType w:val="multilevel"/>
    <w:tmpl w:val="36B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964BB9"/>
    <w:multiLevelType w:val="multilevel"/>
    <w:tmpl w:val="60E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35313F"/>
    <w:multiLevelType w:val="multilevel"/>
    <w:tmpl w:val="EC4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BC1F22"/>
    <w:multiLevelType w:val="multilevel"/>
    <w:tmpl w:val="114A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4A76D2"/>
    <w:multiLevelType w:val="multilevel"/>
    <w:tmpl w:val="5D9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524EA9"/>
    <w:multiLevelType w:val="multilevel"/>
    <w:tmpl w:val="DCC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4F4B19"/>
    <w:multiLevelType w:val="multilevel"/>
    <w:tmpl w:val="92E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731314"/>
    <w:multiLevelType w:val="multilevel"/>
    <w:tmpl w:val="317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9D4074"/>
    <w:multiLevelType w:val="multilevel"/>
    <w:tmpl w:val="A29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A14BCF"/>
    <w:multiLevelType w:val="multilevel"/>
    <w:tmpl w:val="213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246002"/>
    <w:multiLevelType w:val="multilevel"/>
    <w:tmpl w:val="CE28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7D669E"/>
    <w:multiLevelType w:val="multilevel"/>
    <w:tmpl w:val="1EC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84573D"/>
    <w:multiLevelType w:val="multilevel"/>
    <w:tmpl w:val="057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22"/>
  </w:num>
  <w:num w:numId="5">
    <w:abstractNumId w:val="17"/>
  </w:num>
  <w:num w:numId="6">
    <w:abstractNumId w:val="4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23"/>
  </w:num>
  <w:num w:numId="14">
    <w:abstractNumId w:val="29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3A7"/>
    <w:rsid w:val="0018553E"/>
    <w:rsid w:val="00377041"/>
    <w:rsid w:val="00651A5D"/>
    <w:rsid w:val="00681C87"/>
    <w:rsid w:val="00800B95"/>
    <w:rsid w:val="00805507"/>
    <w:rsid w:val="00916464"/>
    <w:rsid w:val="00E123A7"/>
    <w:rsid w:val="00F2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64"/>
  </w:style>
  <w:style w:type="paragraph" w:styleId="Nagwek2">
    <w:name w:val="heading 2"/>
    <w:basedOn w:val="Normalny"/>
    <w:link w:val="Nagwek2Znak"/>
    <w:uiPriority w:val="9"/>
    <w:qFormat/>
    <w:rsid w:val="00E12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3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1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2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1287</Words>
  <Characters>7723</Characters>
  <Application>Microsoft Office Word</Application>
  <DocSecurity>0</DocSecurity>
  <Lines>64</Lines>
  <Paragraphs>17</Paragraphs>
  <ScaleCrop>false</ScaleCrop>
  <Company>Acer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2016-09-04T19:04:00Z</dcterms:created>
  <dcterms:modified xsi:type="dcterms:W3CDTF">2016-09-04T19:19:00Z</dcterms:modified>
</cp:coreProperties>
</file>