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60" w:rsidRDefault="00096EEC" w:rsidP="000B3ACC">
      <w:pPr>
        <w:pBdr>
          <w:right w:val="single" w:sz="4" w:space="4" w:color="auto"/>
        </w:pBdr>
        <w:autoSpaceDE w:val="0"/>
        <w:jc w:val="center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>Wymagania z religii w</w:t>
      </w:r>
      <w:r w:rsidR="00020960">
        <w:rPr>
          <w:rFonts w:ascii="Trebuchet MS" w:hAnsi="Trebuchet MS" w:cs="Tahoma"/>
          <w:sz w:val="28"/>
          <w:szCs w:val="28"/>
        </w:rPr>
        <w:t xml:space="preserve"> zakresie 6 klasy szkoły podstawowej</w:t>
      </w:r>
    </w:p>
    <w:p w:rsidR="00020960" w:rsidRDefault="00020960" w:rsidP="00020960">
      <w:pPr>
        <w:autoSpaceDE w:val="0"/>
        <w:jc w:val="center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 xml:space="preserve">opracowany na podstawie materiałów katechetycznych </w:t>
      </w:r>
    </w:p>
    <w:p w:rsidR="00020960" w:rsidRDefault="00020960" w:rsidP="00096EEC">
      <w:pPr>
        <w:autoSpaceDE w:val="0"/>
        <w:jc w:val="center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>„Przemienieni przez Boga</w:t>
      </w:r>
      <w:r>
        <w:rPr>
          <w:rFonts w:ascii="Trebuchet MS" w:hAnsi="Trebuchet MS" w:cs="TimesNewRomanPSMT"/>
          <w:sz w:val="28"/>
          <w:szCs w:val="28"/>
        </w:rPr>
        <w:t>”</w:t>
      </w:r>
      <w:r w:rsidR="00096EEC">
        <w:rPr>
          <w:rFonts w:ascii="Trebuchet MS" w:hAnsi="Trebuchet MS" w:cs="Tahoma"/>
          <w:sz w:val="28"/>
          <w:szCs w:val="28"/>
        </w:rPr>
        <w:t xml:space="preserve"> zgodnych z p</w:t>
      </w:r>
      <w:r>
        <w:rPr>
          <w:rFonts w:ascii="Trebuchet MS" w:hAnsi="Trebuchet MS" w:cs="Tahoma"/>
          <w:sz w:val="28"/>
          <w:szCs w:val="28"/>
        </w:rPr>
        <w:t xml:space="preserve">rogramem nauczania religii </w:t>
      </w:r>
    </w:p>
    <w:p w:rsidR="00020960" w:rsidRDefault="00020960" w:rsidP="00020960">
      <w:pPr>
        <w:autoSpaceDE w:val="0"/>
        <w:jc w:val="center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>„Poznaję Boga i w Niego wierzę</w:t>
      </w:r>
      <w:r>
        <w:rPr>
          <w:rFonts w:ascii="Trebuchet MS" w:hAnsi="Trebuchet MS" w:cs="TimesNewRomanPSMT"/>
          <w:sz w:val="28"/>
          <w:szCs w:val="28"/>
        </w:rPr>
        <w:t>”</w:t>
      </w:r>
      <w:r>
        <w:rPr>
          <w:rFonts w:ascii="Trebuchet MS" w:hAnsi="Trebuchet MS" w:cs="Tahoma"/>
          <w:sz w:val="28"/>
          <w:szCs w:val="28"/>
        </w:rPr>
        <w:t xml:space="preserve"> nr AZ-2-01/10 z 9.06.2010 r.</w:t>
      </w:r>
    </w:p>
    <w:p w:rsidR="00020960" w:rsidRDefault="00020960" w:rsidP="000B3ACC">
      <w:pPr>
        <w:pBdr>
          <w:right w:val="single" w:sz="4" w:space="4" w:color="auto"/>
        </w:pBdr>
        <w:autoSpaceDE w:val="0"/>
        <w:jc w:val="center"/>
        <w:rPr>
          <w:rFonts w:ascii="Trebuchet MS" w:hAnsi="Trebuchet MS" w:cs="Tahoma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3261"/>
      </w:tblGrid>
      <w:tr w:rsidR="00020960" w:rsidRPr="00020960" w:rsidTr="000B3ACC">
        <w:trPr>
          <w:trHeight w:val="35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Pr="00020960" w:rsidRDefault="00020960" w:rsidP="00020960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</w:p>
          <w:p w:rsidR="00020960" w:rsidRPr="00020960" w:rsidRDefault="00020960" w:rsidP="00020960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 w:rsidRPr="00020960">
              <w:rPr>
                <w:rFonts w:ascii="Trebuchet MS" w:hAnsi="Trebuchet MS" w:cs="Tahoma"/>
                <w:b/>
                <w:bCs/>
                <w:sz w:val="22"/>
                <w:szCs w:val="22"/>
              </w:rPr>
              <w:t>Temat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Pr="00020960" w:rsidRDefault="00020960" w:rsidP="00020960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 w:rsidRPr="00020960">
              <w:rPr>
                <w:rFonts w:ascii="Trebuchet MS" w:hAnsi="Trebuchet MS" w:cs="Tahoma"/>
                <w:b/>
                <w:bCs/>
                <w:sz w:val="22"/>
                <w:szCs w:val="22"/>
              </w:rPr>
              <w:t>Wymagania</w:t>
            </w:r>
          </w:p>
        </w:tc>
      </w:tr>
      <w:tr w:rsidR="00020960" w:rsidRPr="00020960" w:rsidTr="000B3ACC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Pr="00020960" w:rsidRDefault="00020960" w:rsidP="00020960">
            <w:pPr>
              <w:autoSpaceDE w:val="0"/>
              <w:snapToGrid w:val="0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Pr="00020960" w:rsidRDefault="00020960" w:rsidP="00020960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 w:rsidRPr="00020960">
              <w:rPr>
                <w:rFonts w:ascii="Trebuchet MS" w:hAnsi="Trebuchet MS" w:cs="Tahoma"/>
                <w:b/>
                <w:bCs/>
                <w:sz w:val="22"/>
                <w:szCs w:val="22"/>
              </w:rPr>
              <w:t>podstawowe</w:t>
            </w:r>
          </w:p>
          <w:p w:rsidR="00020960" w:rsidRPr="00020960" w:rsidRDefault="00020960" w:rsidP="00020960">
            <w:pPr>
              <w:autoSpaceDE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 w:rsidRPr="00020960">
              <w:rPr>
                <w:rFonts w:ascii="Trebuchet MS" w:hAnsi="Trebuchet MS" w:cs="Tahoma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Pr="00020960" w:rsidRDefault="00020960" w:rsidP="00020960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 w:rsidRPr="00020960">
              <w:rPr>
                <w:rFonts w:ascii="Trebuchet MS" w:hAnsi="Trebuchet MS" w:cs="Tahoma"/>
                <w:b/>
                <w:bCs/>
                <w:sz w:val="22"/>
                <w:szCs w:val="22"/>
              </w:rPr>
              <w:t>ponadpodstawowe</w:t>
            </w:r>
          </w:p>
          <w:p w:rsidR="00020960" w:rsidRPr="00020960" w:rsidRDefault="00020960" w:rsidP="00020960">
            <w:pPr>
              <w:autoSpaceDE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 w:rsidRPr="00020960">
              <w:rPr>
                <w:rFonts w:ascii="Trebuchet MS" w:hAnsi="Trebuchet MS" w:cs="Tahoma"/>
                <w:b/>
                <w:bCs/>
                <w:sz w:val="22"/>
                <w:szCs w:val="22"/>
              </w:rPr>
              <w:t>Uczeń:</w:t>
            </w:r>
          </w:p>
        </w:tc>
      </w:tr>
    </w:tbl>
    <w:p w:rsidR="00020960" w:rsidRDefault="00020960" w:rsidP="00020960">
      <w:pPr>
        <w:autoSpaceDE w:val="0"/>
        <w:jc w:val="center"/>
        <w:rPr>
          <w:rFonts w:ascii="Trebuchet MS" w:hAnsi="Trebuchet MS" w:cs="Tahoma"/>
          <w:sz w:val="28"/>
          <w:szCs w:val="28"/>
        </w:rPr>
      </w:pPr>
    </w:p>
    <w:tbl>
      <w:tblPr>
        <w:tblW w:w="9360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551"/>
        <w:gridCol w:w="3402"/>
        <w:gridCol w:w="3407"/>
      </w:tblGrid>
      <w:tr w:rsidR="00020960" w:rsidRP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Pr="00020960" w:rsidRDefault="00020960" w:rsidP="00020960">
            <w:pPr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 w:rsidRPr="00020960">
              <w:rPr>
                <w:rFonts w:ascii="Trebuchet MS" w:hAnsi="Trebuchet MS" w:cs="Tahoma"/>
                <w:b/>
                <w:bCs/>
                <w:sz w:val="22"/>
                <w:szCs w:val="22"/>
              </w:rPr>
              <w:t xml:space="preserve">1. </w:t>
            </w:r>
            <w:r w:rsidRPr="00020960">
              <w:rPr>
                <w:rFonts w:ascii="Trebuchet MS" w:hAnsi="Trebuchet MS" w:cs="ChiantiXBdPL-Regular"/>
                <w:b/>
                <w:sz w:val="22"/>
                <w:szCs w:val="22"/>
              </w:rPr>
              <w:t>U początków Kościoła</w:t>
            </w:r>
          </w:p>
          <w:p w:rsidR="00020960" w:rsidRPr="00020960" w:rsidRDefault="00020960" w:rsidP="00020960">
            <w:pPr>
              <w:autoSpaceDE w:val="0"/>
              <w:snapToGrid w:val="0"/>
              <w:rPr>
                <w:rFonts w:ascii="Trebuchet MS" w:hAnsi="Trebuchet MS" w:cs="Tahoma"/>
                <w:sz w:val="22"/>
                <w:szCs w:val="22"/>
              </w:rPr>
            </w:pPr>
            <w:r w:rsidRPr="00020960">
              <w:rPr>
                <w:rFonts w:ascii="Trebuchet MS" w:hAnsi="Trebuchet MS" w:cs="Tahoma"/>
                <w:bCs/>
                <w:sz w:val="22"/>
                <w:szCs w:val="22"/>
              </w:rPr>
              <w:t>(</w:t>
            </w:r>
            <w:r w:rsidRPr="00020960">
              <w:rPr>
                <w:rFonts w:ascii="Trebuchet MS" w:hAnsi="Trebuchet MS" w:cs="TimesNewRomanPSMT"/>
                <w:sz w:val="22"/>
                <w:szCs w:val="22"/>
              </w:rPr>
              <w:t>Ukazanie Kościoła jako wspólnoty utworzonej przez Ducha Świętego</w:t>
            </w:r>
            <w:r w:rsidRPr="0002096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Pr="00020960" w:rsidRDefault="00020960" w:rsidP="00020960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 w:rsidRPr="00020960">
              <w:rPr>
                <w:rFonts w:ascii="Trebuchet MS" w:hAnsi="Trebuchet MS" w:cs="TimesNewRomanPSMT"/>
                <w:sz w:val="22"/>
                <w:szCs w:val="22"/>
              </w:rPr>
              <w:t>- opowiada wydarzenie Zesłania Ducha Świętego (</w:t>
            </w:r>
            <w:proofErr w:type="spellStart"/>
            <w:r w:rsidRPr="00020960">
              <w:rPr>
                <w:rFonts w:ascii="Trebuchet MS" w:hAnsi="Trebuchet MS" w:cs="TimesNewRomanPSMT"/>
                <w:sz w:val="22"/>
                <w:szCs w:val="22"/>
              </w:rPr>
              <w:t>Dz</w:t>
            </w:r>
            <w:proofErr w:type="spellEnd"/>
            <w:r w:rsidRPr="00020960">
              <w:rPr>
                <w:rFonts w:ascii="Trebuchet MS" w:hAnsi="Trebuchet MS" w:cs="TimesNewRomanPSMT"/>
                <w:sz w:val="22"/>
                <w:szCs w:val="22"/>
              </w:rPr>
              <w:t xml:space="preserve"> 2, 1-17);</w:t>
            </w:r>
          </w:p>
          <w:p w:rsidR="00020960" w:rsidRPr="00020960" w:rsidRDefault="00020960" w:rsidP="00020960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 w:rsidRPr="00020960">
              <w:rPr>
                <w:rFonts w:ascii="Trebuchet MS" w:hAnsi="Trebuchet MS" w:cs="TimesNewRomanPSMT"/>
                <w:sz w:val="22"/>
                <w:szCs w:val="22"/>
              </w:rPr>
              <w:t>– wymienia znaki towarzyszące Zesłaniu Ducha Świętego.</w:t>
            </w:r>
          </w:p>
          <w:p w:rsidR="00020960" w:rsidRPr="00020960" w:rsidRDefault="00020960" w:rsidP="00020960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Pr="00020960" w:rsidRDefault="00020960" w:rsidP="00020960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 w:rsidRPr="00020960">
              <w:rPr>
                <w:rFonts w:ascii="Trebuchet MS" w:hAnsi="Trebuchet MS" w:cs="TimesNewRomanPSMT"/>
                <w:sz w:val="22"/>
                <w:szCs w:val="22"/>
              </w:rPr>
              <w:t>– wyjaśnia znaczenie Zesłania Ducha Świętego dla wierzących;</w:t>
            </w:r>
          </w:p>
          <w:p w:rsidR="00020960" w:rsidRPr="00020960" w:rsidRDefault="00020960" w:rsidP="00020960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 w:rsidRPr="00020960">
              <w:rPr>
                <w:rFonts w:ascii="Trebuchet MS" w:hAnsi="Trebuchet MS" w:cs="TimesNewRomanPSMT"/>
                <w:sz w:val="22"/>
                <w:szCs w:val="22"/>
              </w:rPr>
              <w:t>– wyjaśnia związek pomiędzy wydarzeniem Zesłania Ducha Świętego, chrztem                          i Eucharystią.</w:t>
            </w:r>
          </w:p>
        </w:tc>
      </w:tr>
      <w:tr w:rsidR="00020960" w:rsidRPr="00020960" w:rsidTr="000B3ACC">
        <w:trPr>
          <w:trHeight w:val="170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Pr="00020960" w:rsidRDefault="00020960" w:rsidP="00020960">
            <w:pPr>
              <w:autoSpaceDE w:val="0"/>
              <w:snapToGrid w:val="0"/>
              <w:rPr>
                <w:rFonts w:ascii="Trebuchet MS" w:hAnsi="Trebuchet MS" w:cs="Tahoma"/>
                <w:sz w:val="22"/>
                <w:szCs w:val="22"/>
              </w:rPr>
            </w:pPr>
            <w:r w:rsidRPr="00020960">
              <w:rPr>
                <w:rFonts w:ascii="Trebuchet MS" w:hAnsi="Trebuchet MS" w:cs="Tahoma"/>
                <w:b/>
                <w:bCs/>
                <w:sz w:val="22"/>
                <w:szCs w:val="22"/>
              </w:rPr>
              <w:t xml:space="preserve">2. </w:t>
            </w:r>
            <w:r w:rsidRPr="00020960">
              <w:rPr>
                <w:rFonts w:ascii="Trebuchet MS" w:hAnsi="Trebuchet MS" w:cs="ChiantiXBdPL-Regular"/>
                <w:b/>
                <w:sz w:val="22"/>
                <w:szCs w:val="22"/>
              </w:rPr>
              <w:t>Na niedzielnej Eucharystii</w:t>
            </w:r>
            <w:r w:rsidRPr="00020960"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</w:p>
          <w:p w:rsidR="00020960" w:rsidRPr="00020960" w:rsidRDefault="00020960" w:rsidP="00020960">
            <w:pPr>
              <w:autoSpaceDE w:val="0"/>
              <w:snapToGrid w:val="0"/>
              <w:rPr>
                <w:rFonts w:ascii="Trebuchet MS" w:hAnsi="Trebuchet MS" w:cs="Tahoma"/>
                <w:sz w:val="22"/>
                <w:szCs w:val="22"/>
              </w:rPr>
            </w:pPr>
            <w:r w:rsidRPr="00020960">
              <w:rPr>
                <w:rFonts w:ascii="Trebuchet MS" w:hAnsi="Trebuchet MS" w:cs="Tahoma"/>
                <w:sz w:val="22"/>
                <w:szCs w:val="22"/>
              </w:rPr>
              <w:t>(</w:t>
            </w:r>
            <w:r w:rsidRPr="00020960">
              <w:rPr>
                <w:rFonts w:ascii="Trebuchet MS" w:hAnsi="Trebuchet MS" w:cs="TimesNewRomanPSMT"/>
                <w:sz w:val="22"/>
                <w:szCs w:val="22"/>
              </w:rPr>
              <w:t>Ukazanie podstaw świętowania niedzieli przez chrześcijan</w:t>
            </w:r>
            <w:r w:rsidRPr="0002096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Pr="00020960" w:rsidRDefault="00020960" w:rsidP="00020960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 w:rsidRPr="00020960">
              <w:rPr>
                <w:rFonts w:ascii="Trebuchet MS" w:hAnsi="Trebuchet MS" w:cs="TimesNewRomanPSMT"/>
                <w:sz w:val="22"/>
                <w:szCs w:val="22"/>
              </w:rPr>
              <w:t>– wymienia sposoby świętowania niedzieli;</w:t>
            </w:r>
          </w:p>
          <w:p w:rsidR="00020960" w:rsidRPr="00020960" w:rsidRDefault="00020960" w:rsidP="00020960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 w:rsidRPr="00020960">
              <w:rPr>
                <w:rFonts w:ascii="Trebuchet MS" w:hAnsi="Trebuchet MS" w:cs="TimesNewRomanPSMT"/>
                <w:sz w:val="22"/>
                <w:szCs w:val="22"/>
              </w:rPr>
              <w:t>- wie, ze dniem świętym dla Izraelitów była sobota.</w:t>
            </w:r>
          </w:p>
          <w:p w:rsidR="00020960" w:rsidRPr="00020960" w:rsidRDefault="00020960" w:rsidP="00020960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Pr="00020960" w:rsidRDefault="00020960" w:rsidP="00020960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 w:rsidRPr="00020960">
              <w:rPr>
                <w:rFonts w:ascii="Trebuchet MS" w:hAnsi="Trebuchet MS" w:cs="TimesNewRomanPSMT"/>
                <w:sz w:val="22"/>
                <w:szCs w:val="22"/>
              </w:rPr>
              <w:t xml:space="preserve">- wie co łączy biblijne wydarzenia (opowiadania) </w:t>
            </w:r>
          </w:p>
          <w:p w:rsidR="00020960" w:rsidRPr="00020960" w:rsidRDefault="00020960" w:rsidP="00020960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 w:rsidRPr="00020960">
              <w:rPr>
                <w:rFonts w:ascii="Trebuchet MS" w:hAnsi="Trebuchet MS" w:cs="TimesNewRomanPSMT"/>
                <w:sz w:val="22"/>
                <w:szCs w:val="22"/>
              </w:rPr>
              <w:t>o stworzeniu świata, Zmartwychwstaniu i Zesłaniu Ducha Świętego;</w:t>
            </w:r>
          </w:p>
          <w:p w:rsidR="00020960" w:rsidRPr="00020960" w:rsidRDefault="00020960" w:rsidP="00020960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 w:rsidRPr="00020960">
              <w:rPr>
                <w:rFonts w:ascii="Trebuchet MS" w:hAnsi="Trebuchet MS" w:cs="TimesNewRomanPSMT"/>
                <w:sz w:val="22"/>
                <w:szCs w:val="22"/>
              </w:rPr>
              <w:t>– wyjaśnia, dlaczego niedziela jest dla chrześcijan „dniem świętym”.</w:t>
            </w:r>
          </w:p>
        </w:tc>
      </w:tr>
      <w:tr w:rsidR="00020960" w:rsidTr="000B3ACC">
        <w:trPr>
          <w:trHeight w:val="12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pStyle w:val="WW-Domylnie"/>
              <w:snapToGrid w:val="0"/>
              <w:spacing w:line="240" w:lineRule="auto"/>
              <w:rPr>
                <w:rFonts w:ascii="Trebuchet MS" w:hAnsi="Trebuchet MS" w:cs="Times New Roman"/>
              </w:rPr>
            </w:pPr>
            <w:r>
              <w:rPr>
                <w:rFonts w:ascii="Trebuchet MS" w:hAnsi="Trebuchet MS"/>
                <w:b/>
              </w:rPr>
              <w:t xml:space="preserve">3. </w:t>
            </w:r>
            <w:r>
              <w:rPr>
                <w:rFonts w:ascii="Trebuchet MS" w:hAnsi="Trebuchet MS" w:cs="ChiantiXBdPL-Regular"/>
                <w:b/>
              </w:rPr>
              <w:t>W jedności                      z hierarchią</w:t>
            </w:r>
            <w:r>
              <w:rPr>
                <w:rFonts w:ascii="Trebuchet MS" w:hAnsi="Trebuchet MS"/>
              </w:rPr>
              <w:t xml:space="preserve">  (</w:t>
            </w:r>
            <w:r>
              <w:rPr>
                <w:rFonts w:ascii="Trebuchet MS" w:hAnsi="Trebuchet MS" w:cs="TimesNewRomanPSMT"/>
              </w:rPr>
              <w:t>Ukazanie hierarchicznej struktury Kościoła</w:t>
            </w:r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co to znaczy, że Kościół ma strukturę hierarchiczną;</w:t>
            </w:r>
          </w:p>
          <w:p w:rsidR="00020960" w:rsidRDefault="00020960" w:rsidP="001A29B3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– wymienia, kto tworzy hierarchię Kościoła.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charakteryzuje boski i ludzki wymiar Kościoła;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zadania hierarchii kościelnej.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020960" w:rsidTr="000B3ACC">
        <w:trPr>
          <w:trHeight w:val="18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Cs/>
                <w:sz w:val="22"/>
                <w:szCs w:val="22"/>
              </w:rPr>
            </w:pPr>
            <w:r>
              <w:rPr>
                <w:rFonts w:ascii="Trebuchet MS" w:hAnsi="Trebuchet MS" w:cs="MinionPro-Bold"/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We wspólnocie Kościoła</w:t>
            </w:r>
            <w:r>
              <w:rPr>
                <w:rFonts w:ascii="Trebuchet MS" w:hAnsi="Trebuchet MS" w:cs="Ottawa-Bold"/>
                <w:bCs/>
                <w:sz w:val="22"/>
                <w:szCs w:val="22"/>
              </w:rPr>
              <w:t xml:space="preserve">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Kościoła jako wspólnoty)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 obowiązek uczestnictwa we Mszy Świętej w niedziele i święta;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elementy tworzące wspólnotę Kościoła.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interpretuje metafory opisujące pierwotną wspólnotę Kościoła;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 dlaczego tak mało ludzie zyskują, nie uczestnicząc w niedzielnej Eucharystii.</w:t>
            </w:r>
          </w:p>
        </w:tc>
      </w:tr>
      <w:tr w:rsidR="00020960" w:rsidTr="000B3ACC">
        <w:trPr>
          <w:trHeight w:val="15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5. Kalendarz liturgiczny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z istotą roku liturgicznego)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poszczególne okresy roku liturgicznego;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przyporządkowuje okresy roku liturgicznego wydarzeniom zbawczym.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 czemu może służyć identyfikowanie wydarzeń roku liturgicznego;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uzasadnia, że Eucharystia stanowi centrum roku liturgicznego.</w:t>
            </w:r>
          </w:p>
        </w:tc>
      </w:tr>
      <w:tr w:rsidR="00020960" w:rsidTr="000B3ACC">
        <w:trPr>
          <w:trHeight w:val="18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6. Sakramenty Kościoła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znaczenia sakramentów w życiu Kościoła)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siedem sakramentów świętych;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rozróżnia sakramenty przyjmowane jeden raz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w życiu;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wie jak wierzący powinien się zachować po przyjęciu sakramentu.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opisuje na czym polega przygotowanie do przyjęcia sakramentów Eucharystii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oraz pokuty i pojednania;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wyjaśnia, dlaczego niektóre sakramenty przyjmujemy wiele razy, a inne jeden raz.</w:t>
            </w:r>
          </w:p>
        </w:tc>
      </w:tr>
      <w:tr w:rsidR="00020960" w:rsidTr="000B3ACC">
        <w:trPr>
          <w:trHeight w:val="18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 xml:space="preserve">7. W jedności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z Bogiem i ludźmi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(Zebranie wiadomości o tajemnicy Kościoła)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charakteryzuje Kościół;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znaczenie sakramentów w życiu Kościoła.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uzasadnia, że Eucharystia stanowi centrum życia Kościoła;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 jak w codziennym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życiu wierzących można dostrzec to, co odróżnia Kościół od innych wspólnot.</w:t>
            </w:r>
          </w:p>
        </w:tc>
      </w:tr>
      <w:tr w:rsidR="00020960" w:rsidTr="000B3ACC">
        <w:trPr>
          <w:trHeight w:val="17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8. Mamy przewodnika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roli papieża w Kościele)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kojarzy jak wygląda obecny papież i wie, jakie nosi imię;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interpretuje słowa Pana Jezusa: „Tobie dam klucze królestwa niebieskiego;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cokolwiek zwiążesz na ziemi, będzie związane w niebie, a co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rozwiążesz na ziemi, będzie rozwiązane w niebie” 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(Mt 16, 19).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zadania pełnione w Kościele przez papieża;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dlaczego każdy papież jest następcą świętego Piotra.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</w:rPr>
            </w:pPr>
          </w:p>
        </w:tc>
      </w:tr>
      <w:tr w:rsidR="00020960" w:rsidTr="000B3ACC">
        <w:trPr>
          <w:trHeight w:val="5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 xml:space="preserve">9. Wierzymy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z Piotrem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liturgii jako widzialnego znaku Kościoła</w:t>
            </w:r>
            <w:r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eastAsia="SymbolMT" w:hAnsi="Trebuchet MS" w:cs="Symbol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cele liturgii;</w:t>
            </w:r>
            <w:r>
              <w:rPr>
                <w:rFonts w:ascii="Trebuchet MS" w:eastAsia="SymbolMT" w:hAnsi="Trebuchet MS" w:cs="SymbolMT"/>
                <w:sz w:val="22"/>
                <w:szCs w:val="22"/>
              </w:rPr>
              <w:t xml:space="preserve">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eastAsia="SymbolMT" w:hAnsi="Trebuchet MS" w:cs="TimesNewRomanPSMT"/>
                <w:sz w:val="22"/>
                <w:szCs w:val="22"/>
              </w:rPr>
            </w:pPr>
            <w:r>
              <w:rPr>
                <w:rFonts w:ascii="Trebuchet MS" w:eastAsia="SymbolMT" w:hAnsi="Trebuchet MS" w:cs="SymbolMT"/>
                <w:sz w:val="22"/>
                <w:szCs w:val="22"/>
              </w:rPr>
              <w:t xml:space="preserve">- wie, że wierni </w:t>
            </w:r>
            <w:r>
              <w:rPr>
                <w:rFonts w:ascii="Trebuchet MS" w:eastAsia="SymbolMT" w:hAnsi="Trebuchet MS" w:cs="TimesNewRomanPSMT"/>
                <w:sz w:val="22"/>
                <w:szCs w:val="22"/>
              </w:rPr>
              <w:t>zgromadzeni na liturgii w łączności z pasterzami Kościoła stają się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</w:t>
            </w:r>
            <w:r>
              <w:rPr>
                <w:rFonts w:ascii="Trebuchet MS" w:eastAsia="SymbolMT" w:hAnsi="Trebuchet MS" w:cs="TimesNewRomanPSMT"/>
                <w:sz w:val="22"/>
                <w:szCs w:val="22"/>
              </w:rPr>
              <w:t xml:space="preserve">znakiem jedności z Panem Bogiem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eastAsia="SymbolMT" w:hAnsi="Trebuchet MS" w:cs="TimesNewRomanPSMT"/>
                <w:sz w:val="22"/>
                <w:szCs w:val="22"/>
              </w:rPr>
            </w:pPr>
            <w:r>
              <w:rPr>
                <w:rFonts w:ascii="Trebuchet MS" w:eastAsia="SymbolMT" w:hAnsi="Trebuchet MS" w:cs="TimesNewRomanPSMT"/>
                <w:sz w:val="22"/>
                <w:szCs w:val="22"/>
              </w:rPr>
              <w:t>i ludźmi.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w czym wyraża się widzialny i niewidzialny wymiar liturgii;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uzasadnia, że w liturgii sakramentów wyznajemy wiarę i budujemy wspólnotę Kościoła.</w:t>
            </w:r>
          </w:p>
        </w:tc>
      </w:tr>
      <w:tr w:rsidR="00020960" w:rsidTr="000B3ACC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 xml:space="preserve">10. Gromadzimy się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w parafii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Ukazanie wymiaru duchowego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społecznego chrztu Polski)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zadania parafii;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nazwę swojej parafii.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 potrzebę istnienia parafii;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znaczenie chrztu Polski dla rozwoju wiary;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charakteryzuje organizację administracyjną Kościoła.</w:t>
            </w:r>
          </w:p>
        </w:tc>
      </w:tr>
      <w:tr w:rsidR="00020960" w:rsidTr="000B3ACC">
        <w:trPr>
          <w:trHeight w:val="113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11. Wspólnie odmawiamy różaniec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(Zapoznanie uczniów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z modlitwą różańcową)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części różańca;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zasady posługiwania się różańcem.</w:t>
            </w:r>
          </w:p>
          <w:p w:rsidR="00020960" w:rsidRDefault="00020960" w:rsidP="001A29B3">
            <w:pPr>
              <w:pStyle w:val="WW-Domylnie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przyporządkowuje zbawcze wydarzenia do części różańca;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</w:t>
            </w:r>
            <w:r>
              <w:rPr>
                <w:rFonts w:ascii="Trebuchet MS" w:hAnsi="Trebuchet MS" w:cs="TimesNewRomanPSMT"/>
              </w:rPr>
              <w:t>a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znaczenie modlitwy różańcowej dla wierzących.</w:t>
            </w:r>
          </w:p>
        </w:tc>
      </w:tr>
      <w:tr w:rsidR="00020960" w:rsidTr="000B3ACC">
        <w:trPr>
          <w:trHeight w:val="20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12. Tworzymy wspólnotę ze świętymi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>*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Ukazanie wspólnoty Kościoła pielgrzymującego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uwielbionego)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rolę świętych w życiu wierzących;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dlaczego podczas chrztu otrzymujemy patrona.</w:t>
            </w:r>
          </w:p>
          <w:p w:rsidR="00020960" w:rsidRDefault="00020960" w:rsidP="001A29B3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 dlaczego oprócz wspomnienia poszczególnych świętych obchodzimy wspólną uroczystość Wszystkich Świętych;</w:t>
            </w:r>
          </w:p>
          <w:p w:rsidR="00020960" w:rsidRDefault="00020960" w:rsidP="001A29B3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– wyjaśnia pojęcia „Kościół uwielbiony” i „Kościół pielgrzymujący”.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13. Modlimy się za zmarłych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(Ukazanie wspólnoty Kościoła pielgrzymującego i Kościoła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w oczyszczeniu)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- definiuje pojęcie „Kościół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w oczyszczeniu”;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wymienia sposoby troski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o Kościół w oczyszczeniu.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wyjaśnia, że Kościół pielgrzymujący i Kościół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w oczyszczeniu stanowią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jedną wspólnotę;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uzasadnia, że Eucharystia wyraża wsp</w:t>
            </w:r>
            <w:r w:rsidR="0003793C">
              <w:rPr>
                <w:rFonts w:ascii="Trebuchet MS" w:hAnsi="Trebuchet MS" w:cs="TimesNewRomanPSMT"/>
                <w:sz w:val="22"/>
                <w:szCs w:val="22"/>
              </w:rPr>
              <w:t xml:space="preserve">ólnotę Kościoła </w:t>
            </w:r>
            <w:proofErr w:type="spellStart"/>
            <w:r w:rsidR="0003793C">
              <w:rPr>
                <w:rFonts w:ascii="Trebuchet MS" w:hAnsi="Trebuchet MS" w:cs="TimesNewRomanPSMT"/>
                <w:sz w:val="22"/>
                <w:szCs w:val="22"/>
              </w:rPr>
              <w:t>pielgrzym.</w:t>
            </w:r>
            <w:r>
              <w:rPr>
                <w:rFonts w:ascii="Trebuchet MS" w:hAnsi="Trebuchet MS" w:cs="TimesNewRomanPSMT"/>
                <w:sz w:val="22"/>
                <w:szCs w:val="22"/>
              </w:rPr>
              <w:t>i</w:t>
            </w:r>
            <w:proofErr w:type="spellEnd"/>
            <w:r>
              <w:rPr>
                <w:rFonts w:ascii="Trebuchet MS" w:hAnsi="Trebuchet MS" w:cs="TimesNewRomanPSMT"/>
                <w:sz w:val="22"/>
                <w:szCs w:val="22"/>
              </w:rPr>
              <w:t xml:space="preserve"> w oczyszczeniu.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5B014E" w:rsidP="001A29B3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14. Czcimy Chrystusa Króla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(Ukazanie osoby Jezusa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jako Króla wszechświata)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- wie kiedy w bieżącym roku będziemy obchodzić Uroczystość Chrystusa Króla;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– uzasadnia, dlaczego wierzący nazywają Jezusa Królem świata.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– wymienia sposoby oddawania czci Chrystusowi Królowi;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wyjaśnia, czym różni się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królestwo Boże od królestw ziemskich.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15. W Kościele zmierzamy do Boga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Kościoła jako wspólnoty zmierzającej na ostateczne spotkanie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z Panem Bogiem)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wyjaśnia, jak Kościół przez wydarzenia roku liturgicznego pomaga wierzącym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w osiągnięciu ostatecznego celu;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jak parafia pomaga wierzącym w osiągnięciu ostatecznego celu.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jak rodzina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 i szkoła pomagają wierzącym w osiągnięciu ostatecznego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celu;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uzasadnia, że Eucharystia jest centrum życia Kościoła.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16. W oczekiwaniu na Zbawiciela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</w:t>
            </w:r>
          </w:p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istoty oczekiwania na spotkanie ze Zbawicielem)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definiuje pojęcie nawrócenia;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uzasadnia, dlaczego chrześcijanie obchodzą adwent.</w:t>
            </w:r>
          </w:p>
          <w:p w:rsidR="00020960" w:rsidRDefault="00020960" w:rsidP="001A29B3">
            <w:pPr>
              <w:pStyle w:val="WW-Domylnie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związek pomiędzy nawróceniem i oczekiwaniem;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- pisze współczesną wersję mowy Jana Chrzciciela               w oparciu o tekst </w:t>
            </w:r>
            <w:proofErr w:type="spellStart"/>
            <w:r>
              <w:rPr>
                <w:rFonts w:ascii="Trebuchet MS" w:hAnsi="Trebuchet MS" w:cs="TimesNewRomanPSMT"/>
                <w:sz w:val="22"/>
                <w:szCs w:val="22"/>
              </w:rPr>
              <w:t>Łk</w:t>
            </w:r>
            <w:proofErr w:type="spellEnd"/>
            <w:r>
              <w:rPr>
                <w:rFonts w:ascii="Trebuchet MS" w:hAnsi="Trebuchet MS" w:cs="TimesNewRomanPSMT"/>
                <w:sz w:val="22"/>
                <w:szCs w:val="22"/>
              </w:rPr>
              <w:t xml:space="preserve"> 3, 1-17.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 xml:space="preserve">17. Wsłuchani </w:t>
            </w:r>
          </w:p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w słowa proroków*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(Ukazanie znaczenia działalności proroków dla chrześcijan)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imiona proroków zwanych adwentowymi;</w:t>
            </w:r>
          </w:p>
          <w:p w:rsidR="00020960" w:rsidRDefault="00020960" w:rsidP="001A29B3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– wymienia, do czego Pan Bóg wzywa ludzi przez proroków adwentowych.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podaje przykłady zaleceń dla uczniów klasy VI, którzy chcą się spotkać z Jezusem Chrystusem;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 aktualność wezwań proroków adwentowych.</w:t>
            </w:r>
          </w:p>
        </w:tc>
      </w:tr>
      <w:tr w:rsidR="00020960" w:rsidTr="000B3ACC">
        <w:trPr>
          <w:trHeight w:val="15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18. Wpatrzeni we wzór wierności*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</w:t>
            </w:r>
          </w:p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(Zapoznanie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z przywilejem Niepokalanego Poczęcia Najświętszej Maryi  Panny)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na czym polega przywilej Niepokalanego Poczęcia Najświętszej Maryi Panny;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dlaczego Pan Bóg obdarzył Maryję przywilejem Niepokalanego Poczęcia.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co to znaczy, że przywilej Niepokalanego Poczęcia Najświętszej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Maryi Panny jest dogmatem wiary;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 słuszność dogmatu o Niepokalanym Poczęciu Najświętszej Maryi Panny.</w:t>
            </w:r>
          </w:p>
        </w:tc>
      </w:tr>
      <w:tr w:rsidR="00020960" w:rsidTr="000B3ACC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 xml:space="preserve">19. Wsłuchani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w nauczanie Kościoła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(Ukazanie sensu przykazań kościelnych)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przykazania kościelne;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zobowiązania wynikające z przykazań kościelnych.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 potrzebę istnienia przykazań kościelnych;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podaje argumentację jak wierzący mogą sobie wzajemnie pomagać, by pokonywać przeszkody utrudniające wypełnianie przykazań kościelnych.</w:t>
            </w:r>
          </w:p>
        </w:tc>
      </w:tr>
      <w:tr w:rsidR="00020960" w:rsidTr="000B3ACC">
        <w:trPr>
          <w:trHeight w:val="18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20. Wierni Miłości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istoty chrześcijańskiej miłości</w:t>
            </w:r>
            <w:r>
              <w:rPr>
                <w:rFonts w:ascii="Trebuchet MS" w:hAnsi="Trebuchet MS" w:cs="Tahoma"/>
                <w:sz w:val="22"/>
                <w:szCs w:val="22"/>
              </w:rPr>
              <w:t>)</w:t>
            </w:r>
          </w:p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- wyjaśnia pojęcie: </w:t>
            </w:r>
            <w:r>
              <w:rPr>
                <w:rFonts w:ascii="Trebuchet MS" w:hAnsi="Trebuchet MS" w:cs="TimesNewRomanPS-ItalicMT"/>
                <w:i/>
                <w:iCs/>
                <w:sz w:val="22"/>
                <w:szCs w:val="22"/>
              </w:rPr>
              <w:t>caritas</w:t>
            </w:r>
            <w:r>
              <w:rPr>
                <w:rFonts w:ascii="Trebuchet MS" w:hAnsi="Trebuchet MS" w:cs="TimesNewRomanPSMT"/>
                <w:sz w:val="22"/>
                <w:szCs w:val="22"/>
              </w:rPr>
              <w:t>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motywy podejmowania działalności charytatywnej przez wierzących.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wyjaśnia, dlaczego działalność charytatywna Kościoła jest określana mianem </w:t>
            </w:r>
            <w:r>
              <w:rPr>
                <w:rFonts w:ascii="Trebuchet MS" w:hAnsi="Trebuchet MS" w:cs="TimesNewRomanPS-ItalicMT"/>
                <w:i/>
                <w:iCs/>
                <w:sz w:val="22"/>
                <w:szCs w:val="22"/>
              </w:rPr>
              <w:t>caritas</w:t>
            </w:r>
            <w:r>
              <w:rPr>
                <w:rFonts w:ascii="Trebuchet MS" w:hAnsi="Trebuchet MS" w:cs="TimesNewRomanPSMT"/>
                <w:sz w:val="22"/>
                <w:szCs w:val="22"/>
              </w:rPr>
              <w:t>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uzasadnia, że źródłem działalności charytatywnej Kościoła jest miłość Boga do człowieka.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21. Związani z kulturą chrześcijańską</w:t>
            </w:r>
            <w:r>
              <w:rPr>
                <w:rFonts w:ascii="Trebuchet MS" w:hAnsi="Trebuchet MS" w:cs="TimesNewRomanPSMT"/>
                <w:sz w:val="22"/>
                <w:szCs w:val="22"/>
              </w:rPr>
              <w:t>*</w:t>
            </w:r>
          </w:p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związku kultury z historią zbawienia)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najbardziej znane zwyczaje adwentowe;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pojęcie „sztuka sakralna”.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ahoma"/>
                <w:bCs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– wyjaśnia związek pomiędzy kulturą i liturgią;                              - uzasadnia dlaczego warto praktykować, wybrany przez siebie, zwyczaj adwentowy.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22. Wierni tradycji*</w:t>
            </w:r>
          </w:p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(Ukazanie związku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wiary z tradycją)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 xml:space="preserve">– wymienia najbardziej znane polskie zwyczaje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bożonarodzeniowe;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ich znaczenie.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 xml:space="preserve">– wyjaśnia znaczenie uczestnictwa w Eucharystii dla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chrześcijańskiego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przeżywania świąt;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uzasadnia swoje stanowisko w dyskusji dotyczącej zagubienia sensu świąt Bożego Narodzenia przez wierzących.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23. Kościół wita Zbawiciela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znaczenia kościelnych obchodów świąt Bożego Narodzenia)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wie czym są dla współczesnych ludzi święta Bożego Narodzenia;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potrafi połączyć Boże obietnice zbawienia z ich wypełnieniem w Jezusie Chrystusie.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cel nadawanych Mesjaszowi tytułów biblijnych;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znaczenie kulturowego i religijnego świętowania Bożego Narodzenia.</w:t>
            </w:r>
          </w:p>
        </w:tc>
      </w:tr>
      <w:tr w:rsidR="00020960" w:rsidTr="000B3ACC">
        <w:trPr>
          <w:trHeight w:val="15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24. Kościół uczy się posłuszeństwa Bogu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(Ukazanie roli świętego Józefa w Bożym dziele zbawienia)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- podaje przykłady kiedy mamy największe problemy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z posłuszeństwem;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opowiada wydarzenia biblijne z życia świętego Józefa.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dlaczego świętego Józefa nazywamy patronem Kościoła;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co to znaczy, że święty Józef uczy Kościół posłuszeństwa Panu Bogu.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25. Domowy Kościół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(Ukazanie Świętej Rodziny jako wzoru rodzin chrześcijańskich)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wymienia, kto tworzy Świętą Rodzinę;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charakteryzuje relacje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w Świętej Rodzinie.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zasady życia chrześcijańskiej rodziny;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pojęcie „rodzina Kościołem domowym”.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26. Kościół ukazuje światu Zbawiciela*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(Ukazanie prawdy wiary w to, że Pan Bóg w Jezusie Chrystusie objawia się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wszystkim ludziom)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wie czemu służy „misyjne kolędowanie”;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uzasadnia, że w uroczystość Objawienia Pańskiego Kościół uświadamia sobie prawdę wiary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o Jezusie przynoszącym zbawienie wszystkim ludziom.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znaczenie poświęcanych w uroczystość Objawienia Pańskiego przedmiotów: kredy, kadzidła i wody;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– </w:t>
            </w:r>
            <w:r>
              <w:rPr>
                <w:rFonts w:ascii="Trebuchet MS" w:hAnsi="Trebuchet MS" w:cs="TimesNewRomanPSMT"/>
                <w:sz w:val="22"/>
                <w:szCs w:val="22"/>
              </w:rPr>
              <w:t>wyjaśnia, na czym polega misyjny charakter Kościoła</w:t>
            </w:r>
            <w:r>
              <w:rPr>
                <w:rFonts w:ascii="Trebuchet MS" w:hAnsi="Trebuchet MS" w:cs="Calibri"/>
                <w:sz w:val="22"/>
                <w:szCs w:val="22"/>
              </w:rPr>
              <w:t>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27. Kościół głosi tajemnicę zbawienia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(Ukazanie prawdy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o Jezusie Mesjaszu)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cytuje, jakimi słowami Pan Bóg potwierdza posłannictwo Jezusa;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w czym wyraża się posłannictwo Jezusa.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związek sakramentów z prawdą objawioną ludziom podczas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chrztu Pana Jezusa nad Jordanem;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- wyjaśnia, dlaczego uroczystość Chrztu Pana Jezusa wpisana jest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w kalendarzu liturgicznym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w okres Bożego Narodzenia.</w:t>
            </w:r>
          </w:p>
          <w:p w:rsidR="005B014E" w:rsidRDefault="005B014E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28. Kościół wyznaje wiarę w Zbawiciela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(Ukazanie zobowiązań wynikających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z przyjścia na ziemię Jezusa Mesjasza)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zobowiązania wynikające z wiary w Jezusa Mesjasza;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- analizuje tekst </w:t>
            </w:r>
            <w:proofErr w:type="spellStart"/>
            <w:r>
              <w:rPr>
                <w:rFonts w:ascii="Trebuchet MS" w:hAnsi="Trebuchet MS" w:cs="TimesNewRomanPSMT"/>
                <w:sz w:val="22"/>
                <w:szCs w:val="22"/>
              </w:rPr>
              <w:t>Łk</w:t>
            </w:r>
            <w:proofErr w:type="spellEnd"/>
            <w:r>
              <w:rPr>
                <w:rFonts w:ascii="Trebuchet MS" w:hAnsi="Trebuchet MS" w:cs="TimesNewRomanPSMT"/>
                <w:sz w:val="22"/>
                <w:szCs w:val="22"/>
              </w:rPr>
              <w:t xml:space="preserve"> 2, 22-40.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związek uroczystości Bożego Narodzenia, Objawienia Pańskiego i Chrztu Pańskiego oraz święta Ofiarowania Pańskiego;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uzasadnia sens przychodzenia do kościoła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w święto Ofiarowania Pańskiego ze świecami.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29. Oczekiwania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 xml:space="preserve"> i zobowiązania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           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 xml:space="preserve">(Zapoznanie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z przesłaniem biblijnej przypowieści o dobrym ojcu – </w:t>
            </w:r>
            <w:proofErr w:type="spellStart"/>
            <w:r>
              <w:rPr>
                <w:rFonts w:ascii="Trebuchet MS" w:hAnsi="Trebuchet MS" w:cs="TimesNewRomanPSMT"/>
                <w:sz w:val="22"/>
                <w:szCs w:val="22"/>
              </w:rPr>
              <w:t>Łk</w:t>
            </w:r>
            <w:proofErr w:type="spellEnd"/>
            <w:r>
              <w:rPr>
                <w:rFonts w:ascii="Trebuchet MS" w:hAnsi="Trebuchet MS" w:cs="TimesNewRomanPSMT"/>
                <w:sz w:val="22"/>
                <w:szCs w:val="22"/>
              </w:rPr>
              <w:t xml:space="preserve"> 15,11-32)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– potrafi opowiedzieć przypowieść o dobrym ojcu;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– charakteryzuje postacie występujące w przypowieści.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 xml:space="preserve">– interpretuje przypowieść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w kontekście relacji Pana Boga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z człowiekiem;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argumentuje, co według niego najbardziej utrudnia nawiązanie zerwanych przez grzech relacji z Panem Bogiem.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30. Gotowi wypełniać zobowiązania*</w:t>
            </w:r>
            <w:r>
              <w:rPr>
                <w:rFonts w:ascii="Trebuchet MS" w:hAnsi="Trebuchet MS" w:cs="ChiantiXBdPL-Regular"/>
                <w:sz w:val="22"/>
                <w:szCs w:val="22"/>
              </w:rPr>
              <w:t xml:space="preserve">           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znaczenia Środy Popielcowej)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nazwę Środa Popielcowa;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 znaczenie naturalne i przenośne symboliki popiołu;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religijne znaczenie popiołu;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sens obrzędu posypywania głów popiołem.</w:t>
            </w:r>
          </w:p>
        </w:tc>
      </w:tr>
      <w:tr w:rsidR="00020960" w:rsidTr="000B3ACC">
        <w:trPr>
          <w:trHeight w:val="158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31. Pościmy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religijnego sensu postu)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wymienia formy zewnętrzne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wewnętrzne postu;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religijne znaczenie postu.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- podaje przykłady form postu zewnętrznego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wewnętrznego, które może podjąć uczeń klasy VI;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różnice pomiędzy dietą i postem.</w:t>
            </w:r>
          </w:p>
        </w:tc>
      </w:tr>
      <w:tr w:rsidR="00020960" w:rsidTr="000B3ACC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32. Udzielamy jałmużny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religijnego znaczenia jałmużny)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formy jałmużny;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sens jałmużny.</w:t>
            </w:r>
          </w:p>
          <w:p w:rsidR="00020960" w:rsidRDefault="00020960" w:rsidP="001A29B3">
            <w:pPr>
              <w:pStyle w:val="WW-Domylnie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wyjaśnia związek jałmużny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z okresem Wielkiego Postu;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odróżnia jałmużnę od działalności dobroczynnej;</w:t>
            </w:r>
          </w:p>
        </w:tc>
      </w:tr>
      <w:tr w:rsidR="00020960" w:rsidTr="000B3ACC">
        <w:trPr>
          <w:trHeight w:val="5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33. Modlimy się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         (Ukazanie modlitwy jako czynu pokutnego)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wie jakie warunki muszą być spełnione, by doszło do przebaczenia;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wie po co ludzie się modlą;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wymienia formy modlitwy;</w:t>
            </w:r>
          </w:p>
          <w:p w:rsidR="00020960" w:rsidRPr="007B2B9B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przykłady modlitwy pokutnej.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uzasadnia, że modlitwa jest czynem pokutnym;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wyjaśnia, dlaczego modlitwa umożliwia odnowienie przyjaźni z Panem Bogiem 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ludźmi.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34. Wracamy do Ojca*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(Ukazanie części sakramentu pokuty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pojednania jako drogi chrześcijańskiego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nawrócenia)</w:t>
            </w:r>
          </w:p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części sakramentu pokuty i pojednania;</w:t>
            </w:r>
          </w:p>
          <w:p w:rsidR="00020960" w:rsidRDefault="00020960" w:rsidP="001A29B3">
            <w:pPr>
              <w:autoSpaceDE w:val="0"/>
              <w:rPr>
                <w:rFonts w:ascii="Trebuchet MS" w:eastAsia="SymbolMT" w:hAnsi="Trebuchet MS" w:cs="TimesNewRomanPSMT"/>
                <w:sz w:val="22"/>
                <w:szCs w:val="22"/>
              </w:rPr>
            </w:pPr>
            <w:r>
              <w:rPr>
                <w:rFonts w:ascii="Trebuchet MS" w:eastAsia="SymbolMT" w:hAnsi="Trebuchet MS" w:cs="SymbolMT"/>
                <w:sz w:val="22"/>
                <w:szCs w:val="22"/>
              </w:rPr>
              <w:t xml:space="preserve">- wie, że </w:t>
            </w:r>
            <w:r>
              <w:rPr>
                <w:rFonts w:ascii="Trebuchet MS" w:eastAsia="SymbolMT" w:hAnsi="Trebuchet MS" w:cs="TimesNewRomanPSMT"/>
                <w:sz w:val="22"/>
                <w:szCs w:val="22"/>
              </w:rPr>
              <w:t>wśród aktów penitenta żal za grzechy zajmuje pierwsze miejsce.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 znaczenie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poszczególnych części sakramentu pokuty 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pojednania;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charakteryzuje drogę chrześcijańskiego nawrócenia.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Ottawa-Bold"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35. Ofiara Wieczernika</w:t>
            </w:r>
            <w:r>
              <w:rPr>
                <w:rFonts w:ascii="Trebuchet MS" w:hAnsi="Trebuchet MS" w:cs="Ottawa-Bold"/>
                <w:bCs/>
                <w:sz w:val="22"/>
                <w:szCs w:val="22"/>
              </w:rPr>
              <w:t xml:space="preserve"> </w:t>
            </w:r>
          </w:p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znaczenia Ostatniej Wieczerzy)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 co świadczy o tym, że wydarzenia, które ludzie świętują, są ważne;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wyjaśnia cel opowiadania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o Ostatniej Wieczerzy z Listu do Koryntian (1 Kor 11, 23-26).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związek Ostatniej Wieczerzy z sakramentami Eucharystii i święceń;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co znaczy, że udział w Eucharystii wymaga od wierzących odpowiedniej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postawy życiowej.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 xml:space="preserve">36. Udział w uczcie Jezusa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znaczenia Wielkiego Czwartku)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wiec co to jest świętowanie indywidualne i społeczne;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 nazwę Wielki Czwartek.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dlaczego Eucharystia w Wielki Czwartek nazywana jest Mszą Świętą Wieczerzy Pańskiej;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- wyjaśnia związek wydarzeń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z życia Pana Jezusa z liturgią Wielkiego Czwartku.</w:t>
            </w:r>
          </w:p>
        </w:tc>
      </w:tr>
      <w:tr w:rsidR="00020960" w:rsidTr="000B3ACC">
        <w:trPr>
          <w:trHeight w:val="189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37. Ofiara Krzyża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(Ukazanie tajemnicy wydarzeń Wielkiego Piątku)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kolejne stacje drogi krzyżowej;</w:t>
            </w:r>
          </w:p>
          <w:p w:rsidR="00020960" w:rsidRDefault="00020960" w:rsidP="001A29B3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– wymienia części liturgii Wielkiego Piątku.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wyjaśnia, dlaczego Wielki Piątek nie jest dla chrześcijan dniem smutku, porażki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beznadziei;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 analogię pomiędzy wydarzeniami z drogi krzyżowej Jezusa i liturgią Wielkiego Piątku (wyjaśnia symbolikę poszczególnych części liturgii).</w:t>
            </w:r>
          </w:p>
        </w:tc>
      </w:tr>
      <w:tr w:rsidR="00020960" w:rsidTr="000B3ACC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38. Tajemnica cierpienia i śmierci*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 (Ukazanie religijnego znaczenia cierpienia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śmierci człowieka)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 – uzasadnia, że Pan Jezus przez swoją mękę, śmierć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i Zmartwychwstanie nadał ludzkiemu cierpieniu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umieraniu znaczenie zbawcze;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podaje znaczenie wyrazu „wiatyk”.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związek pomiędzy cierpieniem i śmiercią Pana Jezusa i cierpieniem oraz umieraniem ludzi;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formułuje modlitwę za cierpiących lub umierających.</w:t>
            </w:r>
          </w:p>
        </w:tc>
      </w:tr>
      <w:tr w:rsidR="00020960" w:rsidTr="000B3ACC">
        <w:trPr>
          <w:trHeight w:val="1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39. Tryumf Krzyża</w:t>
            </w:r>
            <w:r>
              <w:rPr>
                <w:rFonts w:ascii="Trebuchet MS" w:hAnsi="Trebuchet MS" w:cs="ChiantiXBdPL-Regular"/>
                <w:sz w:val="22"/>
                <w:szCs w:val="22"/>
              </w:rPr>
              <w:t xml:space="preserve">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Zmartwychwstania Pana Jezusa jako wydarzenia nadającego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nowy sens życia)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najważniejsze części liturgii Wigilii Paschalnej;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dlaczego liturgia Wigilii Paschalnej kończy się uroczystą procesją rezurekcyjną.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wyjaśnia symbolikę ognia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wody;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 obecność w liturgii Wigilii Paschalnej obrzędu odnowienia przyrzeczeń chrzcielnych.</w:t>
            </w:r>
          </w:p>
        </w:tc>
      </w:tr>
      <w:tr w:rsidR="00020960" w:rsidTr="000B3ACC">
        <w:trPr>
          <w:trHeight w:val="189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sz w:val="22"/>
                <w:szCs w:val="22"/>
              </w:rPr>
              <w:t>40. Świętowanie Zmartwychwstania Jezusa*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(Ukazanie religijnego znaczenia zwyczajów wielkanocnych)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dlaczego chrześcijanie święcą pokarmy na stół wielkanocny;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religijne znaczenie symboliki pokarmów przynoszonych do święcenia.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wydarzenia ze Starego Testamentu, do których nawiązują zwyczaje wielkanocne;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podaje czego chrześcijanie powinni sobie życzyć, dzieląc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się poświęconym jajkiem.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41. Pan Zwycięzca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(Ukazanie istoty wiary w Zmartwychwstanie Jezusa)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interpretuje słowa Pana Jezusa: „Błogosławieni, którzy nie widzieli, a uwierzyli”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(J 20, 29);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przygotowuje szkic obrazu do współczesnej wystawy pod tytułem: „Błogosławieni, którzy nie widzieli, a uwierzyli”.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wyjaśnia związek zachodzący pomiędzy udziałem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w sakramentach Kościoła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i obietnicą Pana Jezusa: „Błogosławieni, którzy nie widzieli, a uwierzyli”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(J 20, 29);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co dla chrześcijan znaczy wyznanie Tomasza: „Pan mój i Bóg mój!”.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42. Pan miłosie</w:t>
            </w:r>
            <w:r w:rsidR="007B2B9B">
              <w:rPr>
                <w:rFonts w:ascii="Trebuchet MS" w:hAnsi="Trebuchet MS" w:cs="ChiantiXBdPL-Regular"/>
                <w:b/>
                <w:sz w:val="22"/>
                <w:szCs w:val="22"/>
              </w:rPr>
              <w:t>rdzia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(Ukazanie prawdy </w:t>
            </w:r>
          </w:p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o miłosierdziu Bożym)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charakteryzuje przymiot Pana Boga, jakim jest miłosierdzie;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wie, w jaki sposób odmawia się Koronkę do Miłosierdzia Bożego.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wymienia przejawy miłosierdzia Bożego;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wyjaśnia związek tajemnicy Bożego miłosierdzia ze Zmartwychwstaniem </w:t>
            </w:r>
            <w:r>
              <w:rPr>
                <w:rFonts w:ascii="Trebuchet MS" w:hAnsi="Trebuchet MS" w:cs="TimesNewRomanPSMT"/>
              </w:rPr>
              <w:t>Pana Jezusa.</w:t>
            </w:r>
          </w:p>
        </w:tc>
      </w:tr>
      <w:tr w:rsidR="00020960" w:rsidTr="000B3ACC">
        <w:trPr>
          <w:trHeight w:val="18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43. Dobry Pasterz</w:t>
            </w:r>
            <w:r>
              <w:rPr>
                <w:rFonts w:ascii="Trebuchet MS" w:hAnsi="Trebuchet MS" w:cs="Ottawa-Bold"/>
                <w:bCs/>
                <w:sz w:val="22"/>
                <w:szCs w:val="22"/>
              </w:rPr>
              <w:t xml:space="preserve">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istoty misji Jezusa kontynuowanej w Kościele)</w:t>
            </w:r>
          </w:p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dlaczego Pana Jezusa nazywamy Dobrym Pasterzem;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w jaki sposób Pan Jezus Dobry Pasterz prowadzi wierzących przez sakramenty Kościoła.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– uzasadnia, że Pana Jezusa możemy nazywać Dobrym Pasterzem;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układa własną modlitwę dziękczynną za pasterzy Kościoła.</w:t>
            </w:r>
          </w:p>
          <w:p w:rsidR="00020960" w:rsidRDefault="00020960" w:rsidP="001A29B3">
            <w:pPr>
              <w:autoSpaceDE w:val="0"/>
              <w:rPr>
                <w:rFonts w:ascii="Trebuchet MS" w:eastAsia="TimesNewRomanPSMT" w:hAnsi="Trebuchet MS" w:cs="Tahoma"/>
              </w:rPr>
            </w:pPr>
          </w:p>
        </w:tc>
      </w:tr>
      <w:tr w:rsidR="00020960" w:rsidTr="000B3ACC">
        <w:trPr>
          <w:trHeight w:val="16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7B2B9B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44. Pan wszechświata</w:t>
            </w:r>
            <w:r w:rsidR="00020960">
              <w:rPr>
                <w:rFonts w:ascii="Trebuchet MS" w:hAnsi="Trebuchet MS" w:cs="TimesNewRomanPSMT"/>
                <w:sz w:val="22"/>
                <w:szCs w:val="22"/>
              </w:rPr>
              <w:t xml:space="preserve">                            (Ukazanie Jezusowych obietnic dotyczących życia wiecznego)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cytuje obietnice Pana Jezusa dotyczące życia wiecznego;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wyjaśnia związek zachodzący pomiędzy wiarą we Wniebowstąpienie Pana Jezusa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wiarą w życie wieczne.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gesty z obrzędu pogrzebu;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wyjaśnia, dlaczego modlitwy pogrzebowe są pełne nadziei.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45. Dawca nowego życia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(Ukazanie prawdy wiary o obecności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działaniu Ducha Świętego w Kościele)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wyjaśnia, w czym wyraża się działanie Ducha Świętego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w sakramentach chrztu, Eucharystii oraz pokuty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pojednania;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dlaczego uroczystość Zesłania Ducha Świętego nazywana jest „Zielone Święta”.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gesty towarzyszące sprawowaniu sakramentów Kościoła;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wyjaśnia, dlaczego ze świętowaniem uroczystości Zesłania Ducha Świętego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związane są zwyczaje 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obrzędy ludowe.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46. Obdarowani dla wspólnoty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(Ukazanie znaczenia charyzmatów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w Kościele)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 dlaczego wierzący nie powinien planować swojej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przyszłości tylko w oparciu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o własne siły;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uzasadnia, że miłość jest największym charyzmatem.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czym różnią się charyzmaty od talentów;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dlaczego charyzmaty należy przyjmować z wdzięcznością.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47. Zobowiązani do dojrzałości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ważności sakramentu bierzmowania w życiu chrześcijanina)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wyjaśnia znaczenie sakramentu bierzmowania dla jego osobistego rozwoju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i rozwoju wspólnoty Kościoła;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ilustruje, w jaki sposób może czynić „swój świat” Bożym światem w rodzinie, w szkole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 i wśród rówieśników.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co to znaczy czynić „swój świat” Bożym światem;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 potrzebę przygotowania się do przyjęcia sakramentu bierzmowania.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7B2B9B" w:rsidP="001A29B3">
            <w:pPr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48. Powierzeni Matce</w:t>
            </w:r>
          </w:p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z tytułem Maryi Matki Kościoła)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wkleja obrazek Maryi, który najbardziej mu uświadamia, że Maryja jest Matką Kościoła;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opowiada wydarzenie biblijne, które ukazuje, że Maryja jest matką.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dlaczego Maryję nazywamy Matką Kościoła;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 związek tytułu Matka Kościoła z wydarzeniem Zesłania Ducha Świętego.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49. Zjednoczeni miłością Trójcy Świętej</w:t>
            </w:r>
            <w:r>
              <w:rPr>
                <w:rFonts w:ascii="Trebuchet MS" w:hAnsi="Trebuchet MS"/>
                <w:sz w:val="22"/>
                <w:szCs w:val="22"/>
              </w:rPr>
              <w:t xml:space="preserve">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Przedstawienie tajemnicy Trójcy Przenajświętszej</w:t>
            </w:r>
            <w:r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Osoby Trójcy Przenajświętszej;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wyjaśnia, co jest treścią wiary w Trójcę Święta.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– uzasadnia, że prawda 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o Trójcy Świętej jest tajemnicą wiary;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dlaczego Kościół obchodzi Uroczystość Trójcy Przenajświętszej.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50. Zatroskani o wiarę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(Zapoznanie z ideą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procesji jako formy kultu Bożego)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- opisuje przebieg i znaczenie procesji Bożego Ciała;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– wymienia cechy procesji.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– uzasadnia religijny charakter procesji;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– wyjaśnia, dlaczego procesja Bożego Ciała jest ściśle związana z Mszą Świętą.</w:t>
            </w:r>
          </w:p>
        </w:tc>
      </w:tr>
      <w:tr w:rsidR="00020960" w:rsidTr="000B3AC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51. Przemienieni przez Boga</w:t>
            </w:r>
          </w:p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Kościoła świętującego swoją wiarę)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960" w:rsidRDefault="00020960" w:rsidP="001A29B3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wymienia trzy główne czasy roku liturgicznego;</w:t>
            </w:r>
          </w:p>
          <w:p w:rsidR="00020960" w:rsidRDefault="00020960" w:rsidP="001A29B3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przyporządkowuje okresy, święta i uroczystości do poszczególnych czasów liturgicznych.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960" w:rsidRDefault="00020960" w:rsidP="001A29B3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wyjaśnia, dlaczego Eucharystia jest centrum życia Kościoła;</w:t>
            </w:r>
          </w:p>
          <w:p w:rsidR="00020960" w:rsidRDefault="00020960" w:rsidP="001A29B3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argumentuje dlaczego nie ma „wakacji” od Pana Boga.</w:t>
            </w:r>
          </w:p>
        </w:tc>
      </w:tr>
    </w:tbl>
    <w:p w:rsidR="005E075C" w:rsidRDefault="005E075C"/>
    <w:sectPr w:rsidR="005E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hiantiXBdPL-Regular">
    <w:altName w:val="Times New Roman"/>
    <w:charset w:val="00"/>
    <w:family w:val="roman"/>
    <w:pitch w:val="default"/>
  </w:font>
  <w:font w:name="MinionPro-Bold">
    <w:altName w:val="Times New Roman"/>
    <w:charset w:val="EE"/>
    <w:family w:val="roman"/>
    <w:pitch w:val="default"/>
  </w:font>
  <w:font w:name="Ottawa-Bold">
    <w:altName w:val="Times New Roman"/>
    <w:charset w:val="00"/>
    <w:family w:val="roman"/>
    <w:pitch w:val="default"/>
  </w:font>
  <w:font w:name="Symbol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60"/>
    <w:rsid w:val="00020960"/>
    <w:rsid w:val="0003793C"/>
    <w:rsid w:val="00096EEC"/>
    <w:rsid w:val="000B3ACC"/>
    <w:rsid w:val="005B014E"/>
    <w:rsid w:val="005E075C"/>
    <w:rsid w:val="007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20960"/>
    <w:pPr>
      <w:tabs>
        <w:tab w:val="left" w:pos="708"/>
      </w:tabs>
      <w:suppressAutoHyphens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20960"/>
    <w:pPr>
      <w:tabs>
        <w:tab w:val="left" w:pos="708"/>
      </w:tabs>
      <w:suppressAutoHyphens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2713</Words>
  <Characters>16280</Characters>
  <Application>Microsoft Office Word</Application>
  <DocSecurity>0</DocSecurity>
  <Lines>135</Lines>
  <Paragraphs>37</Paragraphs>
  <ScaleCrop>false</ScaleCrop>
  <Company>Ministrerstwo Edukacji Narodowej</Company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2015-09-08T07:15:00Z</dcterms:created>
  <dcterms:modified xsi:type="dcterms:W3CDTF">2016-09-06T09:49:00Z</dcterms:modified>
</cp:coreProperties>
</file>