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9B8" w:rsidRPr="00306C9A" w:rsidRDefault="00306C9A" w:rsidP="00306C9A">
      <w:pPr>
        <w:tabs>
          <w:tab w:val="left" w:pos="170"/>
          <w:tab w:val="left" w:pos="227"/>
          <w:tab w:val="left" w:pos="340"/>
          <w:tab w:val="left" w:pos="510"/>
        </w:tabs>
        <w:suppressAutoHyphens/>
        <w:autoSpaceDE w:val="0"/>
        <w:autoSpaceDN w:val="0"/>
        <w:adjustRightInd w:val="0"/>
        <w:spacing w:after="0" w:line="440" w:lineRule="atLeast"/>
        <w:jc w:val="center"/>
        <w:textAlignment w:val="center"/>
        <w:rPr>
          <w:rFonts w:ascii="Times New Roman" w:hAnsi="Times New Roman" w:cs="Times New Roman"/>
          <w:b/>
          <w:w w:val="98"/>
          <w:position w:val="-10"/>
          <w:sz w:val="24"/>
          <w:szCs w:val="24"/>
        </w:rPr>
      </w:pPr>
      <w:r w:rsidRPr="00306C9A">
        <w:rPr>
          <w:rFonts w:ascii="Times New Roman" w:hAnsi="Times New Roman" w:cs="Times New Roman"/>
          <w:b/>
          <w:w w:val="98"/>
          <w:position w:val="-10"/>
          <w:sz w:val="24"/>
          <w:szCs w:val="24"/>
        </w:rPr>
        <w:t>Kryteria wymagań na poszczególne oceny z techniki w klasie 4 Szkoły Podstawowej</w:t>
      </w:r>
    </w:p>
    <w:p w:rsidR="00306C9A" w:rsidRPr="00306C9A" w:rsidRDefault="00306C9A" w:rsidP="00306C9A">
      <w:pPr>
        <w:tabs>
          <w:tab w:val="left" w:pos="170"/>
          <w:tab w:val="left" w:pos="227"/>
          <w:tab w:val="left" w:pos="340"/>
          <w:tab w:val="left" w:pos="510"/>
        </w:tabs>
        <w:suppressAutoHyphens/>
        <w:autoSpaceDE w:val="0"/>
        <w:autoSpaceDN w:val="0"/>
        <w:adjustRightInd w:val="0"/>
        <w:spacing w:after="0" w:line="440" w:lineRule="atLeast"/>
        <w:textAlignment w:val="center"/>
        <w:rPr>
          <w:rFonts w:ascii="Times New Roman" w:hAnsi="Times New Roman" w:cs="Times New Roman"/>
          <w:b/>
          <w:w w:val="98"/>
          <w:position w:val="-10"/>
          <w:sz w:val="24"/>
          <w:szCs w:val="24"/>
        </w:rPr>
      </w:pPr>
      <w:r>
        <w:rPr>
          <w:rFonts w:ascii="Times New Roman" w:hAnsi="Times New Roman" w:cs="Times New Roman"/>
          <w:b/>
          <w:w w:val="98"/>
          <w:position w:val="-10"/>
          <w:sz w:val="24"/>
          <w:szCs w:val="24"/>
        </w:rPr>
        <w:tab/>
      </w:r>
      <w:r>
        <w:rPr>
          <w:rFonts w:ascii="Times New Roman" w:hAnsi="Times New Roman" w:cs="Times New Roman"/>
          <w:b/>
          <w:w w:val="98"/>
          <w:position w:val="-10"/>
          <w:sz w:val="24"/>
          <w:szCs w:val="24"/>
        </w:rPr>
        <w:tab/>
      </w:r>
      <w:r>
        <w:rPr>
          <w:rFonts w:ascii="Times New Roman" w:hAnsi="Times New Roman" w:cs="Times New Roman"/>
          <w:b/>
          <w:w w:val="98"/>
          <w:position w:val="-10"/>
          <w:sz w:val="24"/>
          <w:szCs w:val="24"/>
        </w:rPr>
        <w:tab/>
      </w:r>
      <w:r>
        <w:rPr>
          <w:rFonts w:ascii="Times New Roman" w:hAnsi="Times New Roman" w:cs="Times New Roman"/>
          <w:b/>
          <w:w w:val="98"/>
          <w:position w:val="-10"/>
          <w:sz w:val="24"/>
          <w:szCs w:val="24"/>
        </w:rPr>
        <w:tab/>
      </w:r>
      <w:r>
        <w:rPr>
          <w:rFonts w:ascii="Times New Roman" w:hAnsi="Times New Roman" w:cs="Times New Roman"/>
          <w:b/>
          <w:w w:val="98"/>
          <w:position w:val="-10"/>
          <w:sz w:val="24"/>
          <w:szCs w:val="24"/>
        </w:rPr>
        <w:tab/>
      </w:r>
      <w:r>
        <w:rPr>
          <w:rFonts w:ascii="Times New Roman" w:hAnsi="Times New Roman" w:cs="Times New Roman"/>
          <w:b/>
          <w:w w:val="98"/>
          <w:position w:val="-10"/>
          <w:sz w:val="24"/>
          <w:szCs w:val="24"/>
        </w:rPr>
        <w:tab/>
      </w:r>
      <w:r>
        <w:rPr>
          <w:rFonts w:ascii="Times New Roman" w:hAnsi="Times New Roman" w:cs="Times New Roman"/>
          <w:b/>
          <w:w w:val="98"/>
          <w:position w:val="-10"/>
          <w:sz w:val="24"/>
          <w:szCs w:val="24"/>
        </w:rPr>
        <w:tab/>
      </w:r>
      <w:r>
        <w:rPr>
          <w:rFonts w:ascii="Times New Roman" w:hAnsi="Times New Roman" w:cs="Times New Roman"/>
          <w:b/>
          <w:w w:val="98"/>
          <w:position w:val="-10"/>
          <w:sz w:val="24"/>
          <w:szCs w:val="24"/>
        </w:rPr>
        <w:tab/>
      </w:r>
      <w:r w:rsidRPr="00306C9A">
        <w:rPr>
          <w:rFonts w:ascii="Times New Roman" w:hAnsi="Times New Roman" w:cs="Times New Roman"/>
          <w:b/>
          <w:w w:val="98"/>
          <w:position w:val="-10"/>
          <w:sz w:val="24"/>
          <w:szCs w:val="24"/>
        </w:rPr>
        <w:t>Justyna Cyrson</w:t>
      </w:r>
    </w:p>
    <w:p w:rsidR="00F379B8" w:rsidRPr="00306C9A" w:rsidRDefault="00F379B8" w:rsidP="00F379B8">
      <w:pPr>
        <w:tabs>
          <w:tab w:val="left" w:pos="170"/>
          <w:tab w:val="left" w:pos="227"/>
          <w:tab w:val="left" w:pos="340"/>
          <w:tab w:val="left" w:pos="510"/>
        </w:tabs>
        <w:suppressAutoHyphens/>
        <w:autoSpaceDE w:val="0"/>
        <w:autoSpaceDN w:val="0"/>
        <w:adjustRightInd w:val="0"/>
        <w:spacing w:before="170" w:after="57" w:line="320" w:lineRule="atLeast"/>
        <w:textAlignment w:val="center"/>
        <w:rPr>
          <w:rFonts w:ascii="Times New Roman" w:hAnsi="Times New Roman" w:cs="Times New Roman"/>
          <w:b/>
          <w:bCs/>
          <w:caps/>
          <w:w w:val="98"/>
          <w:position w:val="10"/>
          <w:sz w:val="24"/>
          <w:szCs w:val="24"/>
        </w:rPr>
      </w:pPr>
      <w:r w:rsidRPr="00306C9A">
        <w:rPr>
          <w:rFonts w:ascii="Times New Roman" w:hAnsi="Times New Roman" w:cs="Times New Roman"/>
          <w:b/>
          <w:bCs/>
          <w:caps/>
          <w:w w:val="98"/>
          <w:position w:val="10"/>
          <w:sz w:val="24"/>
          <w:szCs w:val="24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1"/>
        <w:gridCol w:w="3759"/>
        <w:gridCol w:w="3843"/>
        <w:gridCol w:w="4468"/>
      </w:tblGrid>
      <w:tr w:rsidR="00F379B8" w:rsidRPr="00306C9A" w:rsidTr="00DF7387">
        <w:trPr>
          <w:trHeight w:val="20"/>
          <w:tblHeader/>
        </w:trPr>
        <w:tc>
          <w:tcPr>
            <w:tcW w:w="0" w:type="auto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solid" w:color="F7931D" w:fill="auto"/>
            <w:tcMar>
              <w:top w:w="57" w:type="dxa"/>
              <w:left w:w="113" w:type="dxa"/>
              <w:bottom w:w="113" w:type="dxa"/>
              <w:right w:w="113" w:type="dxa"/>
            </w:tcMar>
            <w:vAlign w:val="center"/>
          </w:tcPr>
          <w:p w:rsidR="00F379B8" w:rsidRPr="00306C9A" w:rsidRDefault="00F379B8" w:rsidP="00F379B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Materiał </w:t>
            </w:r>
          </w:p>
          <w:p w:rsidR="00F379B8" w:rsidRPr="00306C9A" w:rsidRDefault="00F379B8" w:rsidP="00F379B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nauczania </w:t>
            </w:r>
          </w:p>
        </w:tc>
        <w:tc>
          <w:tcPr>
            <w:tcW w:w="0" w:type="auto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solid" w:color="F7931D" w:fill="auto"/>
            <w:tcMar>
              <w:top w:w="57" w:type="dxa"/>
              <w:left w:w="113" w:type="dxa"/>
              <w:bottom w:w="113" w:type="dxa"/>
              <w:right w:w="113" w:type="dxa"/>
            </w:tcMar>
            <w:vAlign w:val="center"/>
          </w:tcPr>
          <w:p w:rsidR="00F379B8" w:rsidRPr="00306C9A" w:rsidRDefault="00306C9A" w:rsidP="00F379B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Wymagania </w:t>
            </w:r>
          </w:p>
          <w:p w:rsidR="00F379B8" w:rsidRPr="00306C9A" w:rsidRDefault="00F379B8" w:rsidP="00F379B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na ocenę dostateczną</w:t>
            </w:r>
          </w:p>
        </w:tc>
        <w:tc>
          <w:tcPr>
            <w:tcW w:w="0" w:type="auto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solid" w:color="F7931D" w:fill="auto"/>
            <w:tcMar>
              <w:top w:w="57" w:type="dxa"/>
              <w:left w:w="113" w:type="dxa"/>
              <w:bottom w:w="113" w:type="dxa"/>
              <w:right w:w="113" w:type="dxa"/>
            </w:tcMar>
            <w:vAlign w:val="center"/>
          </w:tcPr>
          <w:p w:rsidR="00F379B8" w:rsidRPr="00306C9A" w:rsidRDefault="00306C9A" w:rsidP="00F379B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Wymagania </w:t>
            </w:r>
          </w:p>
          <w:p w:rsidR="00F379B8" w:rsidRPr="00306C9A" w:rsidRDefault="00F379B8" w:rsidP="00F379B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na ocenę </w:t>
            </w:r>
            <w:r w:rsidR="00306C9A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dobrą </w:t>
            </w:r>
          </w:p>
        </w:tc>
        <w:tc>
          <w:tcPr>
            <w:tcW w:w="0" w:type="auto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solid" w:color="F7931D" w:fill="auto"/>
            <w:tcMar>
              <w:top w:w="57" w:type="dxa"/>
              <w:left w:w="113" w:type="dxa"/>
              <w:bottom w:w="113" w:type="dxa"/>
              <w:right w:w="113" w:type="dxa"/>
            </w:tcMar>
            <w:vAlign w:val="center"/>
          </w:tcPr>
          <w:p w:rsidR="00F379B8" w:rsidRPr="00306C9A" w:rsidRDefault="00306C9A" w:rsidP="00F379B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Wymagania</w:t>
            </w:r>
          </w:p>
          <w:p w:rsidR="00F379B8" w:rsidRPr="00306C9A" w:rsidRDefault="00306C9A" w:rsidP="00F379B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na ocenę bardzo dobrą </w:t>
            </w:r>
          </w:p>
        </w:tc>
      </w:tr>
      <w:tr w:rsidR="00F379B8" w:rsidRPr="00306C9A" w:rsidTr="008B6646">
        <w:trPr>
          <w:trHeight w:val="20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379B8" w:rsidRPr="00306C9A" w:rsidRDefault="00F379B8" w:rsidP="00F379B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Zasady poruszania się po drogach:</w:t>
            </w:r>
          </w:p>
          <w:p w:rsidR="00F379B8" w:rsidRPr="00306C9A" w:rsidRDefault="00F379B8" w:rsidP="00F379B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379B8" w:rsidRPr="00306C9A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–bezpieczna droga do szkoły,</w:t>
            </w:r>
          </w:p>
          <w:p w:rsidR="00F379B8" w:rsidRPr="00306C9A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79B8" w:rsidRPr="00306C9A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przechodzenie przez jezdnie,</w:t>
            </w:r>
          </w:p>
          <w:p w:rsidR="00F379B8" w:rsidRPr="00306C9A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79B8" w:rsidRPr="00306C9A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–przejazdy kolejowe 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i tramwajowe, </w:t>
            </w:r>
          </w:p>
          <w:p w:rsidR="00F379B8" w:rsidRPr="00306C9A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79B8" w:rsidRPr="00306C9A" w:rsidRDefault="00F379B8" w:rsidP="00DF738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z odblaskami </w:t>
            </w:r>
            <w:r w:rsidR="00DF7387"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drogach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379B8" w:rsidRPr="00306C9A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Uczeń:</w:t>
            </w:r>
          </w:p>
          <w:p w:rsidR="00F379B8" w:rsidRPr="00306C9A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zna zasady ruchu prawostronnego, szczególnej ostrożności i ograniczonego zaufania,</w:t>
            </w:r>
          </w:p>
          <w:p w:rsidR="00F379B8" w:rsidRPr="00306C9A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wymienia rodzaje dróg i rozpoznaje ich elementy,</w:t>
            </w:r>
          </w:p>
          <w:p w:rsidR="00F379B8" w:rsidRPr="00306C9A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rozumie potrzebę stosowania środków ostrożnośc</w:t>
            </w:r>
            <w:bookmarkStart w:id="0" w:name="_GoBack"/>
            <w:bookmarkEnd w:id="0"/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podczas prowadzenia psów na drodze,</w:t>
            </w:r>
          </w:p>
          <w:p w:rsidR="00F379B8" w:rsidRPr="00306C9A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wie, jakie znaki drogowe są szczególnie ważne dla pieszych,</w:t>
            </w:r>
          </w:p>
          <w:p w:rsidR="00F379B8" w:rsidRPr="00306C9A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identyfikuje sygnały dawane przez policjanta kierującego ruchem,</w:t>
            </w:r>
          </w:p>
          <w:p w:rsidR="00F379B8" w:rsidRPr="00306C9A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rozumie hierarchię ważności norm, znaków, sygnałów oraz poleceń w ruchu drogowym,</w:t>
            </w:r>
          </w:p>
          <w:p w:rsidR="00F379B8" w:rsidRPr="00306C9A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zna rodzaje przejść przez jezdnie i ich oznakowania,</w:t>
            </w:r>
          </w:p>
          <w:p w:rsidR="00F379B8" w:rsidRPr="00306C9A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zna zasady przechodzenia przez jezdnie w miejscach wyznaczonych i nieoznakowanych,</w:t>
            </w:r>
          </w:p>
          <w:p w:rsidR="00F379B8" w:rsidRPr="00306C9A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zna znaki i sygnały drogowe związane z bezpieczeństwem na przejazdach tramwajowych i kolejowych,</w:t>
            </w:r>
          </w:p>
          <w:p w:rsidR="00F379B8" w:rsidRPr="00306C9A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zna zasady przechodzenia przez </w:t>
            </w:r>
            <w:r w:rsidR="00934896"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krzyżowania, przejazdy tramwajowe i kolejowe,</w:t>
            </w:r>
          </w:p>
          <w:p w:rsidR="00F379B8" w:rsidRPr="00306C9A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rozpoznaje pojazdy uprzywilejowane w ruchu drogowym,</w:t>
            </w:r>
          </w:p>
          <w:p w:rsidR="00F379B8" w:rsidRPr="00306C9A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wie, co to znaczy być widzianym,</w:t>
            </w:r>
          </w:p>
          <w:p w:rsidR="00F379B8" w:rsidRPr="00306C9A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zna zasady poruszania się po drogach przy złej widoczności,</w:t>
            </w:r>
          </w:p>
          <w:p w:rsidR="00DA41B9" w:rsidRPr="00306C9A" w:rsidRDefault="00F379B8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zna elementy odblaskowe i umie je stosować,</w:t>
            </w:r>
            <w:r w:rsidR="00DA41B9"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A41B9" w:rsidRPr="00306C9A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rozpoznaje znaki drogowe występujące w pobliżu przystanków komunikacji publicznej,</w:t>
            </w:r>
          </w:p>
          <w:p w:rsidR="00DA41B9" w:rsidRPr="00306C9A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odczytuje informacje z rozkładów jazdy 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na przystankach,</w:t>
            </w:r>
          </w:p>
          <w:p w:rsidR="00DA41B9" w:rsidRPr="00306C9A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zna zasady bezpiecznego oczekiwania na przystanku,</w:t>
            </w:r>
          </w:p>
          <w:p w:rsidR="00DA41B9" w:rsidRPr="00306C9A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wie o zagrożeniach mienia w środkach komunikacji publicznej,</w:t>
            </w:r>
          </w:p>
          <w:p w:rsidR="00DA41B9" w:rsidRPr="00306C9A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zna zasady właściwego wsiadania i wysiadania oraz bezpiecznego oddalania się z przystanku,</w:t>
            </w:r>
          </w:p>
          <w:p w:rsidR="00DA41B9" w:rsidRPr="00306C9A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wie, jakie prawa i obowiązki ma pasażer komunikacji publicznej oraz uczeń korzystający z autobusu szkolnego,</w:t>
            </w:r>
          </w:p>
          <w:p w:rsidR="00DA41B9" w:rsidRPr="00306C9A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zna obowiązki pasażera samochodu osobowego,</w:t>
            </w:r>
          </w:p>
          <w:p w:rsidR="00DA41B9" w:rsidRPr="00306C9A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zna zasady właściwego wsiadania i wysiadania z samochodu,</w:t>
            </w:r>
          </w:p>
          <w:p w:rsidR="00F379B8" w:rsidRPr="00306C9A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wymienia zachowania pasażera, które przeszkadzają kierującemu samochodem</w:t>
            </w:r>
          </w:p>
          <w:p w:rsidR="00934896" w:rsidRPr="00306C9A" w:rsidRDefault="0093489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379B8" w:rsidRPr="00306C9A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Uczeń:</w:t>
            </w:r>
          </w:p>
          <w:p w:rsidR="00F379B8" w:rsidRPr="00306C9A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uzasadnia potrzebę ustanowienia zasad w ruchu drogowym,</w:t>
            </w:r>
          </w:p>
          <w:p w:rsidR="00F379B8" w:rsidRPr="00306C9A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stosuje w życiu codziennym zasadę ruchu prawostronnego,</w:t>
            </w:r>
          </w:p>
          <w:p w:rsidR="00F379B8" w:rsidRPr="00306C9A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wskazuje miejsca i okoliczności, w których mają zastosowanie zasady szczególnej ostrożności i ograniczonego zaufania,</w:t>
            </w:r>
          </w:p>
          <w:p w:rsidR="00F379B8" w:rsidRPr="00306C9A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charakteryzuje drogę w mieście i na wsi,</w:t>
            </w:r>
          </w:p>
          <w:p w:rsidR="00F379B8" w:rsidRPr="00306C9A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rozumie kod graficzny znaków drogowych (kolor i kształt),</w:t>
            </w:r>
          </w:p>
          <w:p w:rsidR="00F379B8" w:rsidRPr="00306C9A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przewiduje skutki nieprzestrzegania hierarchii ważności norm, znaków, sygnałów oraz poleceń w ruchu drogowym,</w:t>
            </w:r>
          </w:p>
          <w:p w:rsidR="00F379B8" w:rsidRPr="00306C9A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klasyfikuje przejścia przez jezdnię w odniesieniu 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do bezpieczeństwa pieszych,</w:t>
            </w:r>
          </w:p>
          <w:p w:rsidR="00F379B8" w:rsidRPr="00306C9A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rozpoznaje różne rodzaje skrzyżowań i ich oznakowania,</w:t>
            </w:r>
          </w:p>
          <w:p w:rsidR="00F379B8" w:rsidRPr="00306C9A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poprawnie interpretuje i stosuje się do znaków i sygnałów na przejazdach tramwajowych 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 kolejowych,</w:t>
            </w:r>
          </w:p>
          <w:p w:rsidR="00F379B8" w:rsidRPr="00306C9A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wyodrębnia elementy odróżniające pojazdy uprzywilejowane w ruchu od innych pojazdów,</w:t>
            </w:r>
          </w:p>
          <w:p w:rsidR="00F379B8" w:rsidRPr="00306C9A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stosuje zasady bezpiecznego zachowania na drodze przy złej widoczności,</w:t>
            </w:r>
          </w:p>
          <w:p w:rsidR="00F379B8" w:rsidRPr="00306C9A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wyjaśnia, gdzie, kiedy, jak i dlaczego należy nosić elementy odblaskowe,</w:t>
            </w:r>
          </w:p>
          <w:p w:rsidR="00DA41B9" w:rsidRPr="00306C9A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posługuje się mapą komunikacyjną i planem miasta,</w:t>
            </w:r>
          </w:p>
          <w:p w:rsidR="00DA41B9" w:rsidRPr="00306C9A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umie zabezpieczyć własne mienie przed kradzieżą w czasie podróży,</w:t>
            </w:r>
          </w:p>
          <w:p w:rsidR="00DA41B9" w:rsidRPr="00306C9A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stosuje na co dzień zasady bezpiecznego i kulturalnego zachowania w miejscach publicznych,</w:t>
            </w:r>
          </w:p>
          <w:p w:rsidR="00DA41B9" w:rsidRPr="00306C9A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przewiduje zagrożenia wynikające z niewłaściwego wsiadania lub wysiadania z samochodu,</w:t>
            </w:r>
          </w:p>
          <w:p w:rsidR="00DA41B9" w:rsidRPr="00306C9A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wyjaśnia znaczenie stosowania w pojazdach pasów bezpieczeństwa oraz fotelików ochronnych, </w:t>
            </w:r>
          </w:p>
          <w:p w:rsidR="00DA41B9" w:rsidRPr="00306C9A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stosuje zasady bezpiecznego i kulturalnego zachowania w samochodzie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379B8" w:rsidRPr="00306C9A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Uczeń:</w:t>
            </w:r>
          </w:p>
          <w:p w:rsidR="00F379B8" w:rsidRPr="00306C9A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wyjaśnia, jak należy rozumieć zasadę ograniczonego zaufania w ruchu drogowym,</w:t>
            </w:r>
          </w:p>
          <w:p w:rsidR="00F379B8" w:rsidRPr="00306C9A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klasyfikuje niebezpieczne zachowania pieszych, mogące być przyczyną wypadków drogowych,</w:t>
            </w:r>
          </w:p>
          <w:p w:rsidR="00F379B8" w:rsidRPr="00306C9A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planuje sposoby poprawy bezpieczeństwa pieszych 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na drodze,</w:t>
            </w:r>
          </w:p>
          <w:p w:rsidR="00F379B8" w:rsidRPr="00306C9A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przewiduje zagrożenia i wybiera bezpieczne przejścia przez jezdnie,</w:t>
            </w:r>
          </w:p>
          <w:p w:rsidR="00F379B8" w:rsidRPr="00306C9A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wskazuje i omawia przykłady stosowania zasady szczególnej ostrożności i ograniczonego zaufania 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przy przechodzeniu przez jezdnie,</w:t>
            </w:r>
          </w:p>
          <w:p w:rsidR="00F379B8" w:rsidRPr="00306C9A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wyjaśnia konieczność ustępowania pierwszeństwa przejazdu pojazdom uprzywilejowanym w ruchu drogowym,</w:t>
            </w:r>
          </w:p>
          <w:p w:rsidR="00F379B8" w:rsidRPr="00306C9A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planuje sposoby poprawy bezpieczeństwa pieszych 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na drodze w trudnych warunkach atmosferycznych i przy złej widoczności,</w:t>
            </w:r>
          </w:p>
          <w:p w:rsidR="00F379B8" w:rsidRPr="00306C9A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306C9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planuje bezpieczną i najkrótszą trasę do wyznaczonego celu podróży,</w:t>
            </w:r>
          </w:p>
          <w:p w:rsidR="00F379B8" w:rsidRPr="00306C9A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stosuje środki ostrożności w kontaktach z obcymi w miejscach publicznych,</w:t>
            </w:r>
          </w:p>
          <w:p w:rsidR="00F379B8" w:rsidRPr="00306C9A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w czasie podróży środkami komunikacji publicznej i indywidualnej klasyfikuje zachowania pieszych i kierowców w odniesieniu do zagrożenia bezpieczeństwa </w:t>
            </w:r>
          </w:p>
        </w:tc>
      </w:tr>
      <w:tr w:rsidR="00DF7387" w:rsidRPr="00306C9A" w:rsidTr="008B6646">
        <w:trPr>
          <w:trHeight w:val="6734"/>
        </w:trPr>
        <w:tc>
          <w:tcPr>
            <w:tcW w:w="0" w:type="auto"/>
            <w:tcBorders>
              <w:left w:val="single" w:sz="4" w:space="0" w:color="FFFFFF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379B8" w:rsidRPr="00306C9A" w:rsidRDefault="00F379B8" w:rsidP="00F379B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Podróżowanie, turystyka, wypoczynek</w:t>
            </w:r>
            <w:r w:rsidRPr="00306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F379B8" w:rsidRPr="00306C9A" w:rsidRDefault="00F379B8" w:rsidP="00F379B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379B8" w:rsidRPr="00306C9A" w:rsidRDefault="00F379B8" w:rsidP="00F379B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Zasady korzystania z komunikacji zbiorowej i indywidualnej</w:t>
            </w:r>
          </w:p>
          <w:p w:rsidR="00F379B8" w:rsidRPr="00306C9A" w:rsidRDefault="00F379B8" w:rsidP="00F379B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379B8" w:rsidRPr="00306C9A" w:rsidRDefault="00F379B8" w:rsidP="00F379B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w środkach lokomocji i na przystankach,</w:t>
            </w:r>
          </w:p>
          <w:p w:rsidR="00F379B8" w:rsidRPr="00306C9A" w:rsidRDefault="00F379B8" w:rsidP="00F379B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379B8" w:rsidRPr="00306C9A" w:rsidRDefault="00F379B8" w:rsidP="00F379B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na szlakach górskich, nad wodą i na wodzie,</w:t>
            </w:r>
          </w:p>
          <w:p w:rsidR="00F379B8" w:rsidRPr="00306C9A" w:rsidRDefault="00F379B8" w:rsidP="00F379B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379B8" w:rsidRPr="00306C9A" w:rsidRDefault="00F379B8" w:rsidP="00F46C3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sposoby wzywania pomocy, numery telefonów ratowniczych</w:t>
            </w:r>
          </w:p>
          <w:p w:rsidR="009E5E16" w:rsidRPr="00306C9A" w:rsidRDefault="009E5E16" w:rsidP="00F46C3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B6646" w:rsidRPr="00306C9A" w:rsidRDefault="008B6646" w:rsidP="008B6646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000B0" w:rsidRPr="00306C9A" w:rsidRDefault="00A000B0" w:rsidP="008B6646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000B0" w:rsidRPr="00306C9A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 oznakowanie dróg rowerowych </w:t>
            </w:r>
            <w:r w:rsidRPr="00306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i poruszanie się </w:t>
            </w:r>
            <w:r w:rsidRPr="00306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po nich,</w:t>
            </w:r>
          </w:p>
          <w:p w:rsidR="00A000B0" w:rsidRPr="00306C9A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000B0" w:rsidRPr="00306C9A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przejazdy dla rowerzystów,</w:t>
            </w:r>
          </w:p>
          <w:p w:rsidR="00A000B0" w:rsidRPr="00306C9A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000B0" w:rsidRPr="00306C9A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sztuka jazdy na rowerze,</w:t>
            </w:r>
          </w:p>
          <w:p w:rsidR="00A000B0" w:rsidRPr="00306C9A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000B0" w:rsidRPr="00306C9A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przygotowanie roweru do jazdy,</w:t>
            </w:r>
          </w:p>
          <w:p w:rsidR="00A000B0" w:rsidRPr="00306C9A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000B0" w:rsidRPr="00306C9A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rowerzysta uczestnikiem ruchu drogowego,</w:t>
            </w:r>
          </w:p>
          <w:p w:rsidR="00A000B0" w:rsidRPr="00306C9A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000B0" w:rsidRPr="00306C9A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manewry na drodze,</w:t>
            </w:r>
          </w:p>
          <w:p w:rsidR="00A000B0" w:rsidRPr="00306C9A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000B0" w:rsidRPr="00306C9A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pierwszeństwo przejazdu,</w:t>
            </w:r>
          </w:p>
          <w:p w:rsidR="00A000B0" w:rsidRPr="00306C9A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000B0" w:rsidRPr="00306C9A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przygotowanie </w:t>
            </w:r>
            <w:r w:rsidRPr="00306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do uzyskania kar</w:t>
            </w:r>
            <w:r w:rsidR="00C60FCA" w:rsidRPr="00306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ty </w:t>
            </w:r>
            <w:r w:rsidRPr="00306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rowerowej</w:t>
            </w:r>
          </w:p>
          <w:p w:rsidR="009E5E16" w:rsidRPr="00306C9A" w:rsidRDefault="009E5E16" w:rsidP="00F46C3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379B8" w:rsidRPr="00306C9A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Uczeń:</w:t>
            </w:r>
          </w:p>
          <w:p w:rsidR="00F379B8" w:rsidRPr="00306C9A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zna przeznaczenie rozkładów jazdy, </w:t>
            </w:r>
          </w:p>
          <w:p w:rsidR="00F379B8" w:rsidRPr="00306C9A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identyfikuje znaki turystyczne,</w:t>
            </w:r>
          </w:p>
          <w:p w:rsidR="00F379B8" w:rsidRPr="00306C9A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czyta drogowskazy,</w:t>
            </w:r>
          </w:p>
          <w:p w:rsidR="00F379B8" w:rsidRPr="00306C9A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zna zasady bezpiecznego zachowania na szlakach turystycznych,</w:t>
            </w:r>
          </w:p>
          <w:p w:rsidR="00F379B8" w:rsidRPr="00306C9A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zna zasady bezpiecznego zachowania nad wodą i na wodzie,</w:t>
            </w:r>
          </w:p>
          <w:p w:rsidR="00F379B8" w:rsidRPr="00306C9A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wie, w jaki sposób są oznaczone trasy narciarskie,</w:t>
            </w:r>
          </w:p>
          <w:p w:rsidR="00F379B8" w:rsidRPr="00306C9A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zna telefony alarmowe i sposoby wzywania pomocy</w:t>
            </w:r>
          </w:p>
          <w:p w:rsidR="00A000B0" w:rsidRPr="00306C9A" w:rsidRDefault="00A000B0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00B0" w:rsidRPr="00306C9A" w:rsidRDefault="00A000B0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00B0" w:rsidRPr="00306C9A" w:rsidRDefault="00A000B0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00B0" w:rsidRPr="00306C9A" w:rsidRDefault="00A000B0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00B0" w:rsidRPr="00306C9A" w:rsidRDefault="00A000B0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00B0" w:rsidRPr="00306C9A" w:rsidRDefault="00A000B0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2376" w:rsidRPr="00306C9A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Uczeń:</w:t>
            </w:r>
          </w:p>
          <w:p w:rsidR="00162376" w:rsidRPr="00306C9A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zna ogólne zasady użytkowania roweru,</w:t>
            </w:r>
          </w:p>
          <w:p w:rsidR="00162376" w:rsidRPr="00306C9A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rozpoznaje elementy obowiązkowego wyposażenia roweru,</w:t>
            </w:r>
          </w:p>
          <w:p w:rsidR="00162376" w:rsidRPr="00306C9A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wykonuje proste czynności związane z obsługą roweru,</w:t>
            </w:r>
          </w:p>
          <w:p w:rsidR="00162376" w:rsidRPr="00306C9A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zna warunki uzyskania karty rowerowej,</w:t>
            </w:r>
          </w:p>
          <w:p w:rsidR="00162376" w:rsidRPr="00306C9A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poprawnie wykonuje zadania praktyczne z techniki jazdy rowerem,</w:t>
            </w:r>
          </w:p>
          <w:p w:rsidR="00162376" w:rsidRPr="00306C9A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zna znaczenie używania kasku rowerowego, odpowiedniego ubrania i elementów odblaskowych,</w:t>
            </w:r>
          </w:p>
          <w:p w:rsidR="00162376" w:rsidRPr="00306C9A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wymienia miejsca na drogach publicznych, wydzielone do jazdy rowerem,</w:t>
            </w:r>
          </w:p>
          <w:p w:rsidR="00162376" w:rsidRPr="00306C9A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identyfikuje znaki i sygnały drogowe dla rowerzystów,</w:t>
            </w:r>
          </w:p>
          <w:p w:rsidR="00162376" w:rsidRPr="00306C9A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zna zasady poruszania się po drogach rowerowych,</w:t>
            </w:r>
          </w:p>
          <w:p w:rsidR="00162376" w:rsidRPr="00306C9A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wyjaśnia, na czym polegają poszczególne manewry,</w:t>
            </w:r>
          </w:p>
          <w:p w:rsidR="00162376" w:rsidRPr="00306C9A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odczytuje znaki drogowe związane z wykonywaniem manewrów,</w:t>
            </w:r>
          </w:p>
          <w:p w:rsidR="00162376" w:rsidRPr="00306C9A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zna sygnały i znaki drogowe ważne dla pieszych i rowerzystów,</w:t>
            </w:r>
          </w:p>
          <w:p w:rsidR="00162376" w:rsidRPr="00306C9A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zna znaki pionowe i poziome związane z udzielaniem pierwszeństwa przejazdu,</w:t>
            </w:r>
          </w:p>
          <w:p w:rsidR="00162376" w:rsidRPr="00306C9A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wie, kto ma pierwszeństwo na prostym odcinku drogi, </w:t>
            </w:r>
          </w:p>
          <w:p w:rsidR="00162376" w:rsidRPr="00306C9A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zna rodzaje skrzyżowań i obowiązujące na nich zasady pierwszeństwa przejazdu,</w:t>
            </w:r>
          </w:p>
          <w:p w:rsidR="00162376" w:rsidRPr="00306C9A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rozpoznaje sygnały i znaki drogowe na przejazdach kolejowych i tramwajowych,</w:t>
            </w:r>
          </w:p>
          <w:p w:rsidR="00A000B0" w:rsidRPr="00306C9A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zna przyczyny wypadków drogowych spowodowanych przez rowerzystów</w:t>
            </w:r>
          </w:p>
          <w:p w:rsidR="002A567F" w:rsidRPr="00306C9A" w:rsidRDefault="002A567F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567F" w:rsidRPr="00306C9A" w:rsidRDefault="002A567F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379B8" w:rsidRPr="00306C9A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Uczeń:</w:t>
            </w:r>
          </w:p>
          <w:p w:rsidR="00F379B8" w:rsidRPr="00306C9A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czyta rozkłady jazdy, rozumie oznaczenia i informacje podawane na szlakach turystycznych,</w:t>
            </w:r>
          </w:p>
          <w:p w:rsidR="00F379B8" w:rsidRPr="00306C9A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czyta mapy i przewodniki turystyczne,</w:t>
            </w:r>
          </w:p>
          <w:p w:rsidR="00F379B8" w:rsidRPr="00306C9A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stosuje zasady bezpieczeństwa związane z turystyką,</w:t>
            </w:r>
          </w:p>
          <w:p w:rsidR="00F379B8" w:rsidRPr="00306C9A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wyjaśnia skróty GOPR i WOPR,</w:t>
            </w:r>
          </w:p>
          <w:p w:rsidR="00F379B8" w:rsidRPr="00306C9A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planuje podstawowe wyposażenie apteczki turysty,</w:t>
            </w:r>
          </w:p>
          <w:p w:rsidR="00F379B8" w:rsidRPr="00306C9A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umie przedstawić algorytm postępowania w razie nieszczęśliwego wypadku</w:t>
            </w:r>
          </w:p>
          <w:p w:rsidR="00F379B8" w:rsidRPr="00306C9A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2376" w:rsidRPr="00306C9A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2376" w:rsidRPr="00306C9A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2376" w:rsidRPr="00306C9A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2376" w:rsidRPr="00306C9A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2376" w:rsidRPr="00306C9A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2376" w:rsidRPr="00306C9A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2376" w:rsidRPr="00306C9A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2376" w:rsidRPr="00306C9A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Uczeń:</w:t>
            </w:r>
          </w:p>
          <w:p w:rsidR="00162376" w:rsidRPr="00306C9A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zna informacje zawarte w instrukcji obsługi roweru i umie z nich korzystać,</w:t>
            </w:r>
          </w:p>
          <w:p w:rsidR="00162376" w:rsidRPr="00306C9A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rozumie działanie przekładni łańcuchowej,</w:t>
            </w:r>
          </w:p>
          <w:p w:rsidR="00162376" w:rsidRPr="00306C9A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rozumie konieczność doskonalenia techniki jazdy rowerem,</w:t>
            </w:r>
          </w:p>
          <w:p w:rsidR="00162376" w:rsidRPr="00306C9A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jeździ rowerem w kasku ochronnym,</w:t>
            </w:r>
          </w:p>
          <w:p w:rsidR="00162376" w:rsidRPr="00306C9A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charakteryzuje drogi rowerowe, zgodnie z ich </w:t>
            </w:r>
            <w:proofErr w:type="spellStart"/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oznakowaniami</w:t>
            </w:r>
            <w:proofErr w:type="spellEnd"/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62376" w:rsidRPr="00306C9A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stosuje wymaganą ostrożność na przejazdach 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dla rowerzystów,</w:t>
            </w:r>
          </w:p>
          <w:p w:rsidR="00162376" w:rsidRPr="00306C9A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prezentuje właściwy sposób wykonania poszczególnych manewrów,</w:t>
            </w:r>
          </w:p>
          <w:p w:rsidR="00162376" w:rsidRPr="00306C9A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rozróżnia rodzaje, kształty i barwy znaków drogowych,</w:t>
            </w:r>
          </w:p>
          <w:p w:rsidR="00162376" w:rsidRPr="00306C9A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przyporządkowuje treść znaku do danej sytuacji drogowej,</w:t>
            </w:r>
          </w:p>
          <w:p w:rsidR="00162376" w:rsidRPr="00306C9A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rozpatruje zasady pierwszeństwa przejazdu zgodnie z hierarchią postępowania w ruchu drogowym,</w:t>
            </w:r>
          </w:p>
          <w:p w:rsidR="00162376" w:rsidRPr="00306C9A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przewiduje zagrożenia wynikające z niestosowania się do znaków drogowych,</w:t>
            </w:r>
          </w:p>
          <w:p w:rsidR="00162376" w:rsidRPr="00306C9A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analizuje okoliczności i sytuacje mogące zagrażać bezpieczeństwu rowerzystów oraz innych uczestników ruchu drogowego</w:t>
            </w:r>
          </w:p>
          <w:p w:rsidR="00162376" w:rsidRPr="00306C9A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379B8" w:rsidRPr="00306C9A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Uczeń:</w:t>
            </w:r>
          </w:p>
          <w:p w:rsidR="00F379B8" w:rsidRPr="00306C9A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proponuje, jak zachęcać do dbania o przystanki komunikacji zbiorowej oraz środki transportu publicznego,</w:t>
            </w:r>
          </w:p>
          <w:p w:rsidR="00F379B8" w:rsidRPr="00306C9A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planuje bezpieczną trasę wycieczkową, dostosowaną do możliwości wszystkich jej uczestników,</w:t>
            </w:r>
          </w:p>
          <w:p w:rsidR="00F379B8" w:rsidRPr="00306C9A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wyjaśnia, na czym polega praca służb ratowniczych,</w:t>
            </w:r>
          </w:p>
          <w:p w:rsidR="00F379B8" w:rsidRPr="00306C9A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analizuje zachowania narciarzy mogące zagrażać bezpieczeństwu własnemu i innych miłośników tego sportu, </w:t>
            </w:r>
          </w:p>
          <w:p w:rsidR="00F379B8" w:rsidRPr="00306C9A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udziela pomocy w razie nieszczęśliwego wypadku</w:t>
            </w:r>
          </w:p>
          <w:p w:rsidR="00162376" w:rsidRPr="00306C9A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2376" w:rsidRPr="00306C9A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2376" w:rsidRPr="00306C9A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2376" w:rsidRPr="00306C9A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2376" w:rsidRPr="00306C9A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2376" w:rsidRPr="00306C9A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2376" w:rsidRPr="00306C9A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2376" w:rsidRPr="00306C9A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2376" w:rsidRPr="00306C9A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2376" w:rsidRPr="00306C9A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Uczeń:</w:t>
            </w:r>
          </w:p>
          <w:p w:rsidR="00162376" w:rsidRPr="00306C9A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przewiduje zagrożenia wynikające z jazdy niesprawnym rowerem,</w:t>
            </w:r>
          </w:p>
          <w:p w:rsidR="00162376" w:rsidRPr="00306C9A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planuje dodatkowe wyposażenie roweru i rowerzysty, zwiększające jego bezpieczeństwo na drodze,</w:t>
            </w:r>
          </w:p>
          <w:p w:rsidR="00162376" w:rsidRPr="00306C9A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potrafi zaprojektować sposób doskonalenia jazdy rowerem i zachęca do tego innych,</w:t>
            </w:r>
          </w:p>
          <w:p w:rsidR="00162376" w:rsidRPr="00306C9A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formułuje problem wspólnego korzystania z dróg rowerowych przez pieszych i rowerzystów,</w:t>
            </w:r>
          </w:p>
          <w:p w:rsidR="00162376" w:rsidRPr="00306C9A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przewiduje zagrożenia wynikające z niewłaściwego wykonywania manewrów,</w:t>
            </w:r>
          </w:p>
          <w:p w:rsidR="00162376" w:rsidRPr="00306C9A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selekcjonuje zachowania pieszych i rowerzystów zagrażające ich bezpieczeństwu w pobliżu przejazdów kolejowych i tramwajowych</w:t>
            </w:r>
          </w:p>
        </w:tc>
      </w:tr>
      <w:tr w:rsidR="004C4FBF" w:rsidRPr="00306C9A" w:rsidTr="008B6646">
        <w:trPr>
          <w:trHeight w:val="6734"/>
        </w:trPr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4C4FBF" w:rsidRPr="00306C9A" w:rsidRDefault="004C4FBF" w:rsidP="00A424B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Pierwsza pomoc</w:t>
            </w:r>
            <w:r w:rsidRPr="00306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4C4FBF" w:rsidRPr="00306C9A" w:rsidRDefault="004C4FBF" w:rsidP="00A424B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C4FBF" w:rsidRPr="00306C9A" w:rsidRDefault="004C4FBF" w:rsidP="00A424B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czynności możliwe </w:t>
            </w:r>
            <w:r w:rsidRPr="00306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do wykonania </w:t>
            </w:r>
            <w:r w:rsidRPr="00306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na miejscu wypadku,</w:t>
            </w:r>
          </w:p>
          <w:p w:rsidR="004C4FBF" w:rsidRPr="00306C9A" w:rsidRDefault="004C4FBF" w:rsidP="00A424B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C4FBF" w:rsidRPr="00306C9A" w:rsidRDefault="004C4FBF" w:rsidP="00A424B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telefony alarmowe oraz prawidłowe wzywanie pomocy,</w:t>
            </w:r>
          </w:p>
          <w:p w:rsidR="004C4FBF" w:rsidRPr="00306C9A" w:rsidRDefault="004C4FBF" w:rsidP="00A424B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C4FBF" w:rsidRPr="00306C9A" w:rsidRDefault="004C4FBF" w:rsidP="00A424B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udzielanie pierwszej pomocy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4C4FBF" w:rsidRPr="00306C9A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Uczeń:</w:t>
            </w:r>
          </w:p>
          <w:p w:rsidR="004C4FBF" w:rsidRPr="00306C9A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zna zasady postępowania w razie uczestnictwa w wypadku lub jego zauważenia,</w:t>
            </w:r>
          </w:p>
          <w:p w:rsidR="004C4FBF" w:rsidRPr="00306C9A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wie, co to są czynności natychmiastowe,</w:t>
            </w:r>
          </w:p>
          <w:p w:rsidR="004C4FBF" w:rsidRPr="00306C9A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wie, jak się zachować wobec osoby przytomnej 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lub nieprzytomnej, </w:t>
            </w:r>
          </w:p>
          <w:p w:rsidR="004C4FBF" w:rsidRPr="00306C9A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wie, dlaczego stosuje się rękawiczki ochronne 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podczas udzielania pierwszej pomocy,</w:t>
            </w:r>
          </w:p>
          <w:p w:rsidR="004C4FBF" w:rsidRPr="00306C9A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zna numery telefonów alarmowych,</w:t>
            </w:r>
          </w:p>
          <w:p w:rsidR="004C4FBF" w:rsidRPr="00306C9A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umie wezwać pomoc i udzielić wyczerpujących informacji o zdarzeniu,</w:t>
            </w:r>
          </w:p>
          <w:p w:rsidR="004C4FBF" w:rsidRPr="00306C9A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zna podstawowe wyposażenie apteczki pierwszej pomocy,</w:t>
            </w:r>
          </w:p>
          <w:p w:rsidR="004C4FBF" w:rsidRPr="00306C9A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zna sposoby ochrony młodszych dzieci przed nieszczęśliwymi wypadkami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4C4FBF" w:rsidRPr="00306C9A" w:rsidRDefault="00C60FCA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4C4FBF"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czeń:</w:t>
            </w:r>
          </w:p>
          <w:p w:rsidR="004C4FBF" w:rsidRPr="00306C9A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analizuje przyczyny wypadków i sposoby 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zapobiegania im,</w:t>
            </w:r>
          </w:p>
          <w:p w:rsidR="004C4FBF" w:rsidRPr="00306C9A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potrafi ocenić sytuację na miejscu wypadku 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 swoje możliwości udzielenia pomocy,</w:t>
            </w:r>
          </w:p>
          <w:p w:rsidR="004C4FBF" w:rsidRPr="00306C9A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umie zabezpieczyć miejsce wypadku,</w:t>
            </w:r>
          </w:p>
          <w:p w:rsidR="004C4FBF" w:rsidRPr="00306C9A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umie udzielić pierwszej pomocy w drobnych urazach,</w:t>
            </w:r>
          </w:p>
          <w:p w:rsidR="004C4FBF" w:rsidRPr="00306C9A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umie wskazać zagrożenia bezpieczeństwa młodszych dzieci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4C4FBF" w:rsidRPr="00306C9A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Uczeń:</w:t>
            </w:r>
          </w:p>
          <w:p w:rsidR="004C4FBF" w:rsidRPr="00306C9A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poprawnie interpretuje znaczenie odpowiedzialności za bezpieczeństwo własne i innych uczestników ruchu drogowego,</w:t>
            </w:r>
          </w:p>
          <w:p w:rsidR="004C4FBF" w:rsidRPr="00306C9A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podejmuje działania związane z niesieniem pomocy poszkodowanym,</w:t>
            </w:r>
          </w:p>
          <w:p w:rsidR="004C4FBF" w:rsidRPr="00306C9A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projektuje rozwiązania poprawy bezpieczeństwa młodszych dzieci w domu i na podwórku</w:t>
            </w:r>
          </w:p>
        </w:tc>
      </w:tr>
    </w:tbl>
    <w:p w:rsidR="00F379B8" w:rsidRPr="00306C9A" w:rsidRDefault="00F379B8" w:rsidP="00EB5349">
      <w:pPr>
        <w:rPr>
          <w:rFonts w:ascii="Times New Roman" w:hAnsi="Times New Roman" w:cs="Times New Roman"/>
          <w:sz w:val="24"/>
          <w:szCs w:val="24"/>
        </w:rPr>
      </w:pPr>
    </w:p>
    <w:sectPr w:rsidR="00F379B8" w:rsidRPr="00306C9A" w:rsidSect="00306C9A">
      <w:headerReference w:type="default" r:id="rId8"/>
      <w:footerReference w:type="default" r:id="rId9"/>
      <w:pgSz w:w="16838" w:h="11906" w:orient="landscape"/>
      <w:pgMar w:top="709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239" w:rsidRDefault="00225239" w:rsidP="00285D6F">
      <w:pPr>
        <w:spacing w:after="0" w:line="240" w:lineRule="auto"/>
      </w:pPr>
      <w:r>
        <w:separator/>
      </w:r>
    </w:p>
  </w:endnote>
  <w:endnote w:type="continuationSeparator" w:id="0">
    <w:p w:rsidR="00225239" w:rsidRDefault="00225239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Dutch801HdEU 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utch801XBdEU 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Semi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2BB" w:rsidRPr="00285D6F" w:rsidRDefault="008632BB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239" w:rsidRDefault="00225239" w:rsidP="00285D6F">
      <w:pPr>
        <w:spacing w:after="0" w:line="240" w:lineRule="auto"/>
      </w:pPr>
      <w:r>
        <w:separator/>
      </w:r>
    </w:p>
  </w:footnote>
  <w:footnote w:type="continuationSeparator" w:id="0">
    <w:p w:rsidR="00225239" w:rsidRDefault="00225239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2BB" w:rsidRDefault="008632BB" w:rsidP="002D0E59">
    <w:pPr>
      <w:pStyle w:val="Podstawowyakapitowy"/>
      <w:suppressAutoHyphens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160F5"/>
    <w:rsid w:val="001019B9"/>
    <w:rsid w:val="00106C83"/>
    <w:rsid w:val="00122075"/>
    <w:rsid w:val="00162376"/>
    <w:rsid w:val="00187647"/>
    <w:rsid w:val="001B158F"/>
    <w:rsid w:val="001E4CB0"/>
    <w:rsid w:val="00225239"/>
    <w:rsid w:val="00234E53"/>
    <w:rsid w:val="00245A52"/>
    <w:rsid w:val="00245DA5"/>
    <w:rsid w:val="00280787"/>
    <w:rsid w:val="00285D6F"/>
    <w:rsid w:val="00292D99"/>
    <w:rsid w:val="002A455D"/>
    <w:rsid w:val="002A567F"/>
    <w:rsid w:val="002C7C5A"/>
    <w:rsid w:val="002D0E59"/>
    <w:rsid w:val="002D5A80"/>
    <w:rsid w:val="002F1910"/>
    <w:rsid w:val="00306C9A"/>
    <w:rsid w:val="003110BB"/>
    <w:rsid w:val="00317434"/>
    <w:rsid w:val="003572A4"/>
    <w:rsid w:val="00375D71"/>
    <w:rsid w:val="003B09F8"/>
    <w:rsid w:val="003B19DC"/>
    <w:rsid w:val="003B5ECD"/>
    <w:rsid w:val="003C31DE"/>
    <w:rsid w:val="003D244D"/>
    <w:rsid w:val="00435B7E"/>
    <w:rsid w:val="004C4FBF"/>
    <w:rsid w:val="005D4417"/>
    <w:rsid w:val="00602ABB"/>
    <w:rsid w:val="0061499B"/>
    <w:rsid w:val="00642134"/>
    <w:rsid w:val="00672759"/>
    <w:rsid w:val="006B5810"/>
    <w:rsid w:val="006C1A46"/>
    <w:rsid w:val="006D72E1"/>
    <w:rsid w:val="00735A85"/>
    <w:rsid w:val="00763F61"/>
    <w:rsid w:val="00791DF3"/>
    <w:rsid w:val="00792F30"/>
    <w:rsid w:val="007B3CB5"/>
    <w:rsid w:val="00806B1C"/>
    <w:rsid w:val="00855DD6"/>
    <w:rsid w:val="008632BB"/>
    <w:rsid w:val="008648E0"/>
    <w:rsid w:val="008B2E84"/>
    <w:rsid w:val="008B6646"/>
    <w:rsid w:val="008C2636"/>
    <w:rsid w:val="008E3B3F"/>
    <w:rsid w:val="008E57FF"/>
    <w:rsid w:val="009130E5"/>
    <w:rsid w:val="00914856"/>
    <w:rsid w:val="00934896"/>
    <w:rsid w:val="00972C64"/>
    <w:rsid w:val="009E0F62"/>
    <w:rsid w:val="009E5E16"/>
    <w:rsid w:val="00A000B0"/>
    <w:rsid w:val="00A239DF"/>
    <w:rsid w:val="00A5798A"/>
    <w:rsid w:val="00A839B0"/>
    <w:rsid w:val="00AA3871"/>
    <w:rsid w:val="00AB49BA"/>
    <w:rsid w:val="00AC4D0F"/>
    <w:rsid w:val="00AE204A"/>
    <w:rsid w:val="00BC6087"/>
    <w:rsid w:val="00BE5A3A"/>
    <w:rsid w:val="00C60FCA"/>
    <w:rsid w:val="00D04F56"/>
    <w:rsid w:val="00D07042"/>
    <w:rsid w:val="00D15159"/>
    <w:rsid w:val="00D22D55"/>
    <w:rsid w:val="00D602EF"/>
    <w:rsid w:val="00D65466"/>
    <w:rsid w:val="00DA41B9"/>
    <w:rsid w:val="00DF0585"/>
    <w:rsid w:val="00DF7387"/>
    <w:rsid w:val="00E12131"/>
    <w:rsid w:val="00E3573E"/>
    <w:rsid w:val="00E7325B"/>
    <w:rsid w:val="00E94882"/>
    <w:rsid w:val="00EA79EA"/>
    <w:rsid w:val="00EB5349"/>
    <w:rsid w:val="00EB7371"/>
    <w:rsid w:val="00EC12C2"/>
    <w:rsid w:val="00EF1EED"/>
    <w:rsid w:val="00F379B8"/>
    <w:rsid w:val="00F46C37"/>
    <w:rsid w:val="00F93A4E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6A6D4D-F877-4117-A622-9C4FD586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4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8SCENARIUSZEtemat">
    <w:name w:val="008 SCENARIUSZE_temat"/>
    <w:basedOn w:val="Normalny"/>
    <w:next w:val="Normalny"/>
    <w:uiPriority w:val="99"/>
    <w:rsid w:val="008632BB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autoSpaceDE w:val="0"/>
      <w:autoSpaceDN w:val="0"/>
      <w:adjustRightInd w:val="0"/>
      <w:spacing w:after="113" w:line="240" w:lineRule="atLeast"/>
      <w:textAlignment w:val="center"/>
    </w:pPr>
    <w:rPr>
      <w:rFonts w:ascii="AgendaPl Bold" w:hAnsi="AgendaPl Bold" w:cs="AgendaPl Bold"/>
      <w:b/>
      <w:bCs/>
      <w:caps/>
      <w:color w:val="000000"/>
      <w:position w:val="-14"/>
      <w:sz w:val="24"/>
      <w:szCs w:val="24"/>
    </w:rPr>
  </w:style>
  <w:style w:type="paragraph" w:customStyle="1" w:styleId="008SCENARIUSZElekcjinr">
    <w:name w:val="008 SCENARIUSZE_lekcji nr"/>
    <w:basedOn w:val="008SCENARIUSZEtemat"/>
    <w:uiPriority w:val="99"/>
    <w:rsid w:val="008632BB"/>
    <w:pPr>
      <w:pBdr>
        <w:bottom w:val="none" w:sz="0" w:space="0" w:color="auto"/>
      </w:pBdr>
      <w:spacing w:after="0" w:line="420" w:lineRule="atLeast"/>
    </w:pPr>
    <w:rPr>
      <w:color w:val="0032FF"/>
      <w:position w:val="0"/>
      <w:sz w:val="36"/>
      <w:szCs w:val="36"/>
    </w:rPr>
  </w:style>
  <w:style w:type="paragraph" w:customStyle="1" w:styleId="SCETekstpodstawowy">
    <w:name w:val="SCE Tekst podstawowy"/>
    <w:basedOn w:val="Normalny"/>
    <w:uiPriority w:val="99"/>
    <w:rsid w:val="008632BB"/>
    <w:pPr>
      <w:tabs>
        <w:tab w:val="left" w:pos="227"/>
        <w:tab w:val="left" w:pos="340"/>
        <w:tab w:val="left" w:pos="510"/>
      </w:tabs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Dutch801HdEU Normal" w:hAnsi="Dutch801HdEU Normal" w:cs="Dutch801HdEU Normal"/>
      <w:color w:val="000000"/>
      <w:sz w:val="20"/>
      <w:szCs w:val="20"/>
    </w:rPr>
  </w:style>
  <w:style w:type="paragraph" w:customStyle="1" w:styleId="tabelaglowka">
    <w:name w:val="tabela glowka"/>
    <w:basedOn w:val="Brakstyluakapitowego"/>
    <w:uiPriority w:val="99"/>
    <w:rsid w:val="008632BB"/>
    <w:pPr>
      <w:suppressAutoHyphens/>
      <w:spacing w:line="240" w:lineRule="atLeast"/>
      <w:jc w:val="center"/>
    </w:pPr>
    <w:rPr>
      <w:b/>
      <w:bCs/>
      <w:color w:val="FFFFFF"/>
    </w:rPr>
  </w:style>
  <w:style w:type="paragraph" w:customStyle="1" w:styleId="Brakstyluakapitowego">
    <w:name w:val="[Brak stylu akapitowego]"/>
    <w:rsid w:val="008632BB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4"/>
      <w:szCs w:val="24"/>
    </w:rPr>
  </w:style>
  <w:style w:type="character" w:customStyle="1" w:styleId="bold">
    <w:name w:val="bold"/>
    <w:uiPriority w:val="99"/>
    <w:rsid w:val="008632BB"/>
    <w:rPr>
      <w:b/>
      <w:bCs/>
    </w:rPr>
  </w:style>
  <w:style w:type="paragraph" w:customStyle="1" w:styleId="tabelatekst">
    <w:name w:val="tabela tekst"/>
    <w:basedOn w:val="Brakstyluakapitowego"/>
    <w:uiPriority w:val="99"/>
    <w:rsid w:val="008632BB"/>
    <w:pPr>
      <w:tabs>
        <w:tab w:val="left" w:pos="170"/>
      </w:tabs>
      <w:spacing w:line="255" w:lineRule="atLeast"/>
      <w:jc w:val="both"/>
    </w:pPr>
    <w:rPr>
      <w:sz w:val="20"/>
      <w:szCs w:val="20"/>
    </w:rPr>
  </w:style>
  <w:style w:type="character" w:customStyle="1" w:styleId="KursywaAgCond">
    <w:name w:val="Kursywa AgCond"/>
    <w:basedOn w:val="KursywaAgenda"/>
    <w:uiPriority w:val="99"/>
    <w:rsid w:val="008632BB"/>
    <w:rPr>
      <w:i/>
      <w:iCs/>
    </w:rPr>
  </w:style>
  <w:style w:type="character" w:customStyle="1" w:styleId="KursywaAgenda">
    <w:name w:val="Kursywa Agenda"/>
    <w:uiPriority w:val="99"/>
    <w:rsid w:val="008632BB"/>
    <w:rPr>
      <w:i/>
      <w:iCs/>
    </w:rPr>
  </w:style>
  <w:style w:type="paragraph" w:customStyle="1" w:styleId="Podstawowyakapitowy">
    <w:name w:val="[Podstawowy akapitowy]"/>
    <w:basedOn w:val="Brakstyluakapitowego"/>
    <w:uiPriority w:val="99"/>
    <w:rsid w:val="00855DD6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 Normal" w:hAnsi="Dutch801HdEU Normal" w:cs="Dutch801HdEU Normal"/>
      <w:sz w:val="20"/>
      <w:szCs w:val="20"/>
    </w:rPr>
  </w:style>
  <w:style w:type="character" w:customStyle="1" w:styleId="0005belka2">
    <w:name w:val="0005_belka_2"/>
    <w:uiPriority w:val="99"/>
    <w:rsid w:val="00855DD6"/>
    <w:rPr>
      <w:rFonts w:ascii="AgendaPl Regular" w:hAnsi="AgendaPl Regular" w:cs="AgendaPl Regular"/>
      <w:sz w:val="22"/>
      <w:szCs w:val="22"/>
    </w:rPr>
  </w:style>
  <w:style w:type="paragraph" w:customStyle="1" w:styleId="TabelaglowkaTresc">
    <w:name w:val="Tabela: glowka (Tresc)"/>
    <w:basedOn w:val="Brakstyluakapitowego"/>
    <w:uiPriority w:val="99"/>
    <w:rsid w:val="00735A85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komorkapodpunktwciecieTresc">
    <w:name w:val="Tabela: komorka podpunkt wciecie (Tresc)"/>
    <w:basedOn w:val="Brakstyluakapitowego"/>
    <w:uiPriority w:val="99"/>
    <w:rsid w:val="00735A85"/>
    <w:pPr>
      <w:tabs>
        <w:tab w:val="left" w:pos="227"/>
      </w:tabs>
      <w:ind w:left="227" w:hanging="227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Tresc">
    <w:name w:val="Tabela: komorka (Tresc)"/>
    <w:basedOn w:val="Brakstyluakapitowego"/>
    <w:uiPriority w:val="99"/>
    <w:rsid w:val="00735A85"/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-punktykropkiTresc">
    <w:name w:val="Tabela: komorka - punkty kropki (Tresc)"/>
    <w:basedOn w:val="TabelakomorkaTresc"/>
    <w:uiPriority w:val="99"/>
    <w:rsid w:val="00735A85"/>
    <w:pPr>
      <w:tabs>
        <w:tab w:val="left" w:pos="170"/>
      </w:tabs>
      <w:ind w:left="170" w:hanging="170"/>
    </w:pPr>
  </w:style>
  <w:style w:type="paragraph" w:customStyle="1" w:styleId="tabelatekstPORADNIK">
    <w:name w:val="tabela tekst (PORADNIK)"/>
    <w:basedOn w:val="Brakstyluakapitowego"/>
    <w:uiPriority w:val="99"/>
    <w:rsid w:val="00735A85"/>
    <w:pPr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tekstnumPORADNIK">
    <w:name w:val="tabela tekst num (PORADNIK)"/>
    <w:basedOn w:val="tabelatekstPORADNIK"/>
    <w:uiPriority w:val="99"/>
    <w:rsid w:val="00735A85"/>
    <w:pPr>
      <w:ind w:left="227" w:hanging="227"/>
    </w:pPr>
  </w:style>
  <w:style w:type="character" w:customStyle="1" w:styleId="AgendaCondItalicTre">
    <w:name w:val="Agenda Cond Italic (Treść)"/>
    <w:uiPriority w:val="99"/>
    <w:rsid w:val="00735A85"/>
    <w:rPr>
      <w:i/>
      <w:iCs/>
    </w:rPr>
  </w:style>
  <w:style w:type="character" w:customStyle="1" w:styleId="symbolTre">
    <w:name w:val="symbol (Treść)"/>
    <w:uiPriority w:val="99"/>
    <w:rsid w:val="00735A85"/>
    <w:rPr>
      <w:rFonts w:ascii="Minion Pro" w:hAnsi="Minion Pro" w:cs="Minion Pro"/>
    </w:rPr>
  </w:style>
  <w:style w:type="character" w:customStyle="1" w:styleId="AgendaCondSuperScriptTre">
    <w:name w:val="Agenda Cond Super Script (Treść)"/>
    <w:uiPriority w:val="99"/>
    <w:rsid w:val="00735A85"/>
    <w:rPr>
      <w:rFonts w:ascii="AgendaPl RegularCondensed" w:hAnsi="AgendaPl RegularCondensed" w:cs="AgendaPl RegularCondensed"/>
      <w:position w:val="2"/>
      <w:sz w:val="22"/>
      <w:szCs w:val="22"/>
      <w:vertAlign w:val="superscript"/>
    </w:rPr>
  </w:style>
  <w:style w:type="character" w:customStyle="1" w:styleId="PodstawowyBoldTre">
    <w:name w:val="Podstawowy Bold (Treść)"/>
    <w:uiPriority w:val="99"/>
    <w:rsid w:val="00735A85"/>
    <w:rPr>
      <w:rFonts w:ascii="Dutch801XBdEU Normal" w:hAnsi="Dutch801XBdEU Normal" w:cs="Dutch801XBdEU Normal"/>
    </w:rPr>
  </w:style>
  <w:style w:type="character" w:customStyle="1" w:styleId="symbolSuperScriptTre">
    <w:name w:val="symbol Super Script (Treść)"/>
    <w:uiPriority w:val="99"/>
    <w:rsid w:val="00735A85"/>
    <w:rPr>
      <w:rFonts w:ascii="Minion Pro" w:hAnsi="Minion Pro" w:cs="Minion Pro"/>
      <w:position w:val="2"/>
      <w:sz w:val="22"/>
      <w:szCs w:val="22"/>
      <w:vertAlign w:val="superscript"/>
    </w:rPr>
  </w:style>
  <w:style w:type="character" w:customStyle="1" w:styleId="symbolpropTre">
    <w:name w:val="symbol prop (Treść)"/>
    <w:basedOn w:val="symbolTre"/>
    <w:uiPriority w:val="99"/>
    <w:rsid w:val="00735A85"/>
    <w:rPr>
      <w:rFonts w:ascii="Minion Pro" w:hAnsi="Minion Pro" w:cs="Minion Pro"/>
    </w:rPr>
  </w:style>
  <w:style w:type="character" w:customStyle="1" w:styleId="Indeksgrny">
    <w:name w:val="Indeks górny"/>
    <w:uiPriority w:val="99"/>
    <w:rsid w:val="00735A85"/>
    <w:rPr>
      <w:vertAlign w:val="superscript"/>
    </w:rPr>
  </w:style>
  <w:style w:type="character" w:customStyle="1" w:styleId="Italiccondensedwtabeli">
    <w:name w:val="Italic (condensed) w tabeli"/>
    <w:uiPriority w:val="99"/>
    <w:rsid w:val="00735A85"/>
    <w:rPr>
      <w:i/>
      <w:iCs/>
    </w:rPr>
  </w:style>
  <w:style w:type="character" w:customStyle="1" w:styleId="Indeksdolny">
    <w:name w:val="Indeks dolny"/>
    <w:uiPriority w:val="99"/>
    <w:rsid w:val="00735A85"/>
    <w:rPr>
      <w:vertAlign w:val="subscript"/>
    </w:rPr>
  </w:style>
  <w:style w:type="character" w:customStyle="1" w:styleId="Symbol">
    <w:name w:val="Symbol"/>
    <w:uiPriority w:val="99"/>
    <w:rsid w:val="00735A85"/>
    <w:rPr>
      <w:rFonts w:ascii="Symbol" w:hAnsi="Symbol" w:cs="Symbol"/>
    </w:rPr>
  </w:style>
  <w:style w:type="character" w:customStyle="1" w:styleId="literav">
    <w:name w:val="litera v"/>
    <w:uiPriority w:val="99"/>
    <w:rsid w:val="00735A85"/>
    <w:rPr>
      <w:i/>
      <w:iCs/>
    </w:rPr>
  </w:style>
  <w:style w:type="character" w:customStyle="1" w:styleId="Spacja">
    <w:name w:val="Spacja"/>
    <w:uiPriority w:val="99"/>
    <w:rsid w:val="00735A85"/>
  </w:style>
  <w:style w:type="character" w:customStyle="1" w:styleId="bezdzieleniaTre">
    <w:name w:val="bez dzielenia (Treść)"/>
    <w:uiPriority w:val="99"/>
    <w:rsid w:val="00735A85"/>
    <w:rPr>
      <w:u w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D04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ytulIrzeduTresc">
    <w:name w:val="Tytul I rzedu (Tresc)"/>
    <w:basedOn w:val="Podstawowyakapitowy"/>
    <w:uiPriority w:val="99"/>
    <w:rsid w:val="00EA79EA"/>
    <w:pPr>
      <w:tabs>
        <w:tab w:val="clear" w:pos="170"/>
        <w:tab w:val="clear" w:pos="340"/>
        <w:tab w:val="clear" w:pos="510"/>
        <w:tab w:val="left" w:pos="520"/>
      </w:tabs>
      <w:suppressAutoHyphens/>
      <w:spacing w:before="57" w:after="170" w:line="480" w:lineRule="atLeast"/>
      <w:jc w:val="left"/>
    </w:pPr>
    <w:rPr>
      <w:rFonts w:ascii="AgendaPl Semibold" w:hAnsi="AgendaPl Semibold" w:cs="AgendaPl Semibold"/>
      <w:color w:val="024DA1"/>
      <w:sz w:val="48"/>
      <w:szCs w:val="48"/>
      <w:lang w:val="en-US"/>
    </w:rPr>
  </w:style>
  <w:style w:type="character" w:customStyle="1" w:styleId="Pagina">
    <w:name w:val="Pagina"/>
    <w:uiPriority w:val="99"/>
    <w:rsid w:val="00EA79EA"/>
  </w:style>
  <w:style w:type="paragraph" w:customStyle="1" w:styleId="002TytulIrzedu">
    <w:name w:val="002 Tytul I rzedu"/>
    <w:basedOn w:val="Podstawowyakapitowy"/>
    <w:uiPriority w:val="99"/>
    <w:rsid w:val="002D0E59"/>
    <w:pPr>
      <w:tabs>
        <w:tab w:val="clear" w:pos="170"/>
        <w:tab w:val="clear" w:pos="340"/>
        <w:tab w:val="clear" w:pos="510"/>
        <w:tab w:val="left" w:pos="520"/>
      </w:tabs>
      <w:suppressAutoHyphens/>
      <w:spacing w:before="57" w:after="170" w:line="480" w:lineRule="atLeast"/>
      <w:jc w:val="left"/>
    </w:pPr>
    <w:rPr>
      <w:rFonts w:ascii="AgendaPl Semibold" w:hAnsi="AgendaPl Semibold" w:cs="AgendaPl Semibold"/>
      <w:color w:val="0032FF"/>
      <w:sz w:val="48"/>
      <w:szCs w:val="48"/>
      <w:lang w:val="en-US"/>
    </w:rPr>
  </w:style>
  <w:style w:type="paragraph" w:customStyle="1" w:styleId="001Tekstpodstawowy">
    <w:name w:val="001 Tekst podstawowy"/>
    <w:basedOn w:val="Brakstyluakapitowego"/>
    <w:uiPriority w:val="99"/>
    <w:rsid w:val="002D0E59"/>
    <w:pPr>
      <w:tabs>
        <w:tab w:val="left" w:pos="283"/>
        <w:tab w:val="left" w:pos="510"/>
      </w:tabs>
      <w:spacing w:line="240" w:lineRule="atLeast"/>
      <w:jc w:val="both"/>
    </w:pPr>
    <w:rPr>
      <w:rFonts w:ascii="Dutch801HdEU Normal" w:hAnsi="Dutch801HdEU Normal" w:cs="Dutch801HdEU Normal"/>
      <w:sz w:val="20"/>
      <w:szCs w:val="20"/>
    </w:rPr>
  </w:style>
  <w:style w:type="paragraph" w:customStyle="1" w:styleId="Tabelaglowkax">
    <w:name w:val="Tabela: glowka (x)"/>
    <w:basedOn w:val="Brakstyluakapitowego"/>
    <w:uiPriority w:val="99"/>
    <w:rsid w:val="002D0E59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komorkax">
    <w:name w:val="Tabela: komorka (x)"/>
    <w:basedOn w:val="Brakstyluakapitowego"/>
    <w:uiPriority w:val="99"/>
    <w:rsid w:val="002D0E59"/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-PP">
    <w:name w:val="Tabela: komorka - (P.P)"/>
    <w:basedOn w:val="Brakstyluakapitowego"/>
    <w:uiPriority w:val="99"/>
    <w:rsid w:val="002D0E59"/>
    <w:pPr>
      <w:tabs>
        <w:tab w:val="left" w:pos="142"/>
      </w:tabs>
      <w:ind w:left="113" w:hanging="113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ezdzielenia">
    <w:name w:val="bez dzielenia"/>
    <w:uiPriority w:val="99"/>
    <w:rsid w:val="002D0E59"/>
    <w:rPr>
      <w:u w:val="none"/>
    </w:rPr>
  </w:style>
  <w:style w:type="character" w:customStyle="1" w:styleId="bezdzieleniax">
    <w:name w:val="bez dzielenia (x)"/>
    <w:uiPriority w:val="99"/>
    <w:rsid w:val="002D0E59"/>
    <w:rPr>
      <w:u w:val="none"/>
    </w:rPr>
  </w:style>
  <w:style w:type="paragraph" w:customStyle="1" w:styleId="003TytulIIrzedu">
    <w:name w:val="003 Tytul II rzedu"/>
    <w:basedOn w:val="002TytulIrzedu"/>
    <w:uiPriority w:val="99"/>
    <w:rsid w:val="005D4417"/>
    <w:pPr>
      <w:tabs>
        <w:tab w:val="clear" w:pos="520"/>
        <w:tab w:val="left" w:pos="170"/>
        <w:tab w:val="left" w:pos="227"/>
        <w:tab w:val="left" w:pos="340"/>
        <w:tab w:val="left" w:pos="510"/>
      </w:tabs>
      <w:spacing w:before="113" w:after="0" w:line="320" w:lineRule="atLeast"/>
    </w:pPr>
    <w:rPr>
      <w:rFonts w:ascii="AgendaPl Bold" w:hAnsi="AgendaPl Bold" w:cs="AgendaPl Bold"/>
      <w:b/>
      <w:bCs/>
      <w:caps/>
      <w:color w:val="005AAA"/>
      <w:w w:val="98"/>
      <w:position w:val="10"/>
      <w:sz w:val="30"/>
      <w:szCs w:val="30"/>
      <w:lang w:val="pl-PL"/>
    </w:rPr>
  </w:style>
  <w:style w:type="paragraph" w:customStyle="1" w:styleId="tabelatekstpolpauza">
    <w:name w:val="tabela tekst polpauza"/>
    <w:basedOn w:val="tabelatekst"/>
    <w:uiPriority w:val="99"/>
    <w:rsid w:val="00E12131"/>
    <w:pPr>
      <w:tabs>
        <w:tab w:val="clear" w:pos="170"/>
        <w:tab w:val="left" w:pos="130"/>
      </w:tabs>
      <w:suppressAutoHyphens/>
      <w:spacing w:line="240" w:lineRule="atLeast"/>
      <w:ind w:left="130" w:hanging="130"/>
      <w:jc w:val="left"/>
    </w:pPr>
    <w:rPr>
      <w:rFonts w:ascii="AgendaPl RegularCondensed" w:hAnsi="AgendaPl RegularCondensed" w:cs="AgendaPl RegularCondensed"/>
    </w:rPr>
  </w:style>
  <w:style w:type="character" w:customStyle="1" w:styleId="agendabold">
    <w:name w:val="agenda bold"/>
    <w:uiPriority w:val="99"/>
    <w:rsid w:val="00E12131"/>
    <w:rPr>
      <w:rFonts w:ascii="AgendaPl Bold" w:hAnsi="AgendaPl Bold" w:cs="AgendaPl Bol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F768F-56D0-4561-895D-92D99CC94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1384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9669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user</cp:lastModifiedBy>
  <cp:revision>2</cp:revision>
  <dcterms:created xsi:type="dcterms:W3CDTF">2017-09-05T02:54:00Z</dcterms:created>
  <dcterms:modified xsi:type="dcterms:W3CDTF">2017-09-05T02:54:00Z</dcterms:modified>
</cp:coreProperties>
</file>